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2956D02A"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w:t>
      </w:r>
      <w:r w:rsidR="000219C6">
        <w:rPr>
          <w:rFonts w:ascii="Times New Roman" w:hAnsi="Times New Roman" w:cs="Times New Roman"/>
          <w:sz w:val="24"/>
          <w:szCs w:val="24"/>
        </w:rPr>
        <w:t>Body</w:t>
      </w:r>
      <w:r w:rsidRPr="00EC39D3">
        <w:rPr>
          <w:rFonts w:ascii="Times New Roman" w:hAnsi="Times New Roman" w:cs="Times New Roman"/>
          <w:sz w:val="24"/>
          <w:szCs w:val="24"/>
        </w:rPr>
        <w:t xml:space="preserve"> </w:t>
      </w:r>
      <w:r w:rsidR="00945FA3">
        <w:rPr>
          <w:rFonts w:ascii="Times New Roman" w:hAnsi="Times New Roman" w:cs="Times New Roman"/>
          <w:sz w:val="24"/>
          <w:szCs w:val="24"/>
        </w:rPr>
        <w:t>9/7</w:t>
      </w:r>
      <w:r w:rsidR="00817C63">
        <w:rPr>
          <w:rFonts w:ascii="Times New Roman" w:hAnsi="Times New Roman" w:cs="Times New Roman"/>
          <w:sz w:val="24"/>
          <w:szCs w:val="24"/>
        </w:rPr>
        <w:t>/2023</w:t>
      </w:r>
    </w:p>
    <w:p w14:paraId="21F8AB87" w14:textId="5BD92AAA" w:rsidR="00A37613" w:rsidRDefault="00A37613" w:rsidP="00EC39D3">
      <w:pPr>
        <w:pStyle w:val="NoSpacing"/>
        <w:rPr>
          <w:rFonts w:ascii="Times New Roman" w:hAnsi="Times New Roman" w:cs="Times New Roman"/>
          <w:sz w:val="24"/>
          <w:szCs w:val="24"/>
        </w:rPr>
      </w:pPr>
    </w:p>
    <w:p w14:paraId="0EC33A8F" w14:textId="6CA4E57A" w:rsidR="006D2B5E" w:rsidRDefault="003D37D7" w:rsidP="00EC39D3">
      <w:pPr>
        <w:pStyle w:val="NoSpacing"/>
        <w:rPr>
          <w:rFonts w:ascii="Times New Roman" w:hAnsi="Times New Roman" w:cs="Times New Roman"/>
          <w:b/>
          <w:bCs/>
          <w:sz w:val="24"/>
          <w:szCs w:val="24"/>
        </w:rPr>
      </w:pPr>
      <w:bookmarkStart w:id="0" w:name="_Hlk141862794"/>
      <w:r>
        <w:rPr>
          <w:rFonts w:ascii="Times New Roman" w:hAnsi="Times New Roman" w:cs="Times New Roman"/>
          <w:b/>
          <w:bCs/>
          <w:sz w:val="24"/>
          <w:szCs w:val="24"/>
        </w:rPr>
        <w:t xml:space="preserve">Where Does </w:t>
      </w:r>
      <w:r w:rsidR="003F0E91">
        <w:rPr>
          <w:rFonts w:ascii="Times New Roman" w:hAnsi="Times New Roman" w:cs="Times New Roman"/>
          <w:b/>
          <w:bCs/>
          <w:sz w:val="24"/>
          <w:szCs w:val="24"/>
        </w:rPr>
        <w:t>the</w:t>
      </w:r>
      <w:r>
        <w:rPr>
          <w:rFonts w:ascii="Times New Roman" w:hAnsi="Times New Roman" w:cs="Times New Roman"/>
          <w:b/>
          <w:bCs/>
          <w:sz w:val="24"/>
          <w:szCs w:val="24"/>
        </w:rPr>
        <w:t xml:space="preserve"> Economy Go From Here?</w:t>
      </w:r>
      <w:r w:rsidR="00817C63">
        <w:rPr>
          <w:rFonts w:ascii="Times New Roman" w:hAnsi="Times New Roman" w:cs="Times New Roman"/>
          <w:b/>
          <w:bCs/>
          <w:sz w:val="24"/>
          <w:szCs w:val="24"/>
        </w:rPr>
        <w:t xml:space="preserve"> </w:t>
      </w:r>
    </w:p>
    <w:p w14:paraId="6D50BB35" w14:textId="4D2AC6E8" w:rsidR="006A6ACF" w:rsidRDefault="006A6ACF" w:rsidP="00EC39D3">
      <w:pPr>
        <w:pStyle w:val="NoSpacing"/>
        <w:rPr>
          <w:rFonts w:ascii="Times New Roman" w:hAnsi="Times New Roman" w:cs="Times New Roman"/>
          <w:b/>
          <w:bCs/>
          <w:sz w:val="24"/>
          <w:szCs w:val="24"/>
        </w:rPr>
      </w:pPr>
    </w:p>
    <w:p w14:paraId="597AD87C" w14:textId="6DDCBC56" w:rsidR="00BF4DC0" w:rsidRDefault="003D37D7"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have lived in San Diego long enough to know that just because temperatures have dropped a bit in September, it does not mean they cannot rise again later this month and October.  Regardless, enjoy the respite.  Schools have started back, and the highways are clogged again.  Business as usual and pretty much for the economy as well.  </w:t>
      </w:r>
    </w:p>
    <w:p w14:paraId="47D75FA6" w14:textId="77777777" w:rsidR="003D37D7" w:rsidRDefault="003D37D7" w:rsidP="00EC7A4E">
      <w:pPr>
        <w:pStyle w:val="NoSpacing"/>
        <w:rPr>
          <w:rFonts w:ascii="Times New Roman" w:hAnsi="Times New Roman" w:cs="Times New Roman"/>
          <w:sz w:val="24"/>
          <w:szCs w:val="24"/>
        </w:rPr>
      </w:pPr>
    </w:p>
    <w:p w14:paraId="595DC01B" w14:textId="2CCD9F78" w:rsidR="003D37D7" w:rsidRDefault="003D37D7" w:rsidP="00EC7A4E">
      <w:pPr>
        <w:pStyle w:val="NoSpacing"/>
        <w:rPr>
          <w:rFonts w:ascii="Times New Roman" w:hAnsi="Times New Roman" w:cs="Times New Roman"/>
          <w:sz w:val="24"/>
          <w:szCs w:val="24"/>
        </w:rPr>
      </w:pPr>
      <w:r>
        <w:rPr>
          <w:rFonts w:ascii="Times New Roman" w:hAnsi="Times New Roman" w:cs="Times New Roman"/>
          <w:sz w:val="24"/>
          <w:szCs w:val="24"/>
        </w:rPr>
        <w:t>I have always held that as long as the economy continues to grow, the financial markets will reflect that fact, eventually if not sooner.  Second quarter economic news came in strong and now that second quarter sales and earnings reports are completed, I am happy to report that 79% and 67% of reporting companies exceeded analyst’s earnings and sales estimates.  These numbers are in line with past quarter performance reporting and indicates that companies continue to grow sales and profits in this higher interest rate and inflation environment.</w:t>
      </w:r>
    </w:p>
    <w:p w14:paraId="2525931C" w14:textId="77777777" w:rsidR="003D37D7" w:rsidRDefault="003D37D7" w:rsidP="00EC7A4E">
      <w:pPr>
        <w:pStyle w:val="NoSpacing"/>
        <w:rPr>
          <w:rFonts w:ascii="Times New Roman" w:hAnsi="Times New Roman" w:cs="Times New Roman"/>
          <w:sz w:val="24"/>
          <w:szCs w:val="24"/>
        </w:rPr>
      </w:pPr>
    </w:p>
    <w:p w14:paraId="0C75B29F" w14:textId="163DD869" w:rsidR="003D37D7" w:rsidRDefault="003D37D7"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Two months into the third quarter the numbers indicate that the lagging effect of the Federal Reserve Bank’s interest rate increase may finally be taking hold.  Job growth and consumer confidence is still solid as reflected in increased retail spending.  </w:t>
      </w:r>
      <w:r w:rsidR="001C3394">
        <w:rPr>
          <w:rFonts w:ascii="Times New Roman" w:hAnsi="Times New Roman" w:cs="Times New Roman"/>
          <w:sz w:val="24"/>
          <w:szCs w:val="24"/>
        </w:rPr>
        <w:t>Unemployment has spiked up to 3.8% (</w:t>
      </w:r>
      <w:r w:rsidR="003F0E91">
        <w:rPr>
          <w:rFonts w:ascii="Times New Roman" w:hAnsi="Times New Roman" w:cs="Times New Roman"/>
          <w:sz w:val="24"/>
          <w:szCs w:val="24"/>
        </w:rPr>
        <w:t>e.g.,</w:t>
      </w:r>
      <w:r w:rsidR="001C3394">
        <w:rPr>
          <w:rFonts w:ascii="Times New Roman" w:hAnsi="Times New Roman" w:cs="Times New Roman"/>
          <w:sz w:val="24"/>
          <w:szCs w:val="24"/>
        </w:rPr>
        <w:t xml:space="preserve"> which is still low) </w:t>
      </w:r>
      <w:r w:rsidR="003F5734">
        <w:rPr>
          <w:rFonts w:ascii="Times New Roman" w:hAnsi="Times New Roman" w:cs="Times New Roman"/>
          <w:sz w:val="24"/>
          <w:szCs w:val="24"/>
        </w:rPr>
        <w:t>because of</w:t>
      </w:r>
      <w:r w:rsidR="001C3394">
        <w:rPr>
          <w:rFonts w:ascii="Times New Roman" w:hAnsi="Times New Roman" w:cs="Times New Roman"/>
          <w:sz w:val="24"/>
          <w:szCs w:val="24"/>
        </w:rPr>
        <w:t xml:space="preserve"> the addition of over 700,000 new job seekers entering the workforce in August.  While expanding the labor pool is always good, it coincides with a small uptick in auto and credit card delinquencies.  With higher food and energy prices across the board, people are finding it harder to make those payments.  </w:t>
      </w:r>
    </w:p>
    <w:p w14:paraId="3B256EF8" w14:textId="77777777" w:rsidR="001C3394" w:rsidRDefault="001C3394" w:rsidP="00EC7A4E">
      <w:pPr>
        <w:pStyle w:val="NoSpacing"/>
        <w:rPr>
          <w:rFonts w:ascii="Times New Roman" w:hAnsi="Times New Roman" w:cs="Times New Roman"/>
          <w:sz w:val="24"/>
          <w:szCs w:val="24"/>
        </w:rPr>
      </w:pPr>
    </w:p>
    <w:p w14:paraId="0CA96009" w14:textId="013AF214" w:rsidR="001C3394" w:rsidRDefault="001C3394" w:rsidP="00EC7A4E">
      <w:pPr>
        <w:pStyle w:val="NoSpacing"/>
        <w:rPr>
          <w:rFonts w:ascii="Times New Roman" w:hAnsi="Times New Roman" w:cs="Times New Roman"/>
          <w:sz w:val="24"/>
          <w:szCs w:val="24"/>
        </w:rPr>
      </w:pPr>
      <w:r>
        <w:rPr>
          <w:rFonts w:ascii="Times New Roman" w:hAnsi="Times New Roman" w:cs="Times New Roman"/>
          <w:sz w:val="24"/>
          <w:szCs w:val="24"/>
        </w:rPr>
        <w:t>Based on the information I have seen so far economic growth is starting to slow compared to the first half of the year.  However, the economy is still on track to continue growing although at a slower pace.  This is good news for inflation concerns, especially considering there was a slight uptick in July/August due to increase energy costs.  Core inflation (</w:t>
      </w:r>
      <w:r w:rsidR="003F0E91">
        <w:rPr>
          <w:rFonts w:ascii="Times New Roman" w:hAnsi="Times New Roman" w:cs="Times New Roman"/>
          <w:sz w:val="24"/>
          <w:szCs w:val="24"/>
        </w:rPr>
        <w:t>i.e.,</w:t>
      </w:r>
      <w:r>
        <w:rPr>
          <w:rFonts w:ascii="Times New Roman" w:hAnsi="Times New Roman" w:cs="Times New Roman"/>
          <w:sz w:val="24"/>
          <w:szCs w:val="24"/>
        </w:rPr>
        <w:t xml:space="preserve"> excluding food and energy) continues to trend down.  Market indices and the bond markets were down in the low single digits in August reflect</w:t>
      </w:r>
      <w:r w:rsidR="003D6D6B">
        <w:rPr>
          <w:rFonts w:ascii="Times New Roman" w:hAnsi="Times New Roman" w:cs="Times New Roman"/>
          <w:sz w:val="24"/>
          <w:szCs w:val="24"/>
        </w:rPr>
        <w:t>ing</w:t>
      </w:r>
      <w:r>
        <w:rPr>
          <w:rFonts w:ascii="Times New Roman" w:hAnsi="Times New Roman" w:cs="Times New Roman"/>
          <w:sz w:val="24"/>
          <w:szCs w:val="24"/>
        </w:rPr>
        <w:t xml:space="preserve"> investor concern about risks. </w:t>
      </w:r>
      <w:r w:rsidR="003D6D6B">
        <w:rPr>
          <w:rFonts w:ascii="Times New Roman" w:hAnsi="Times New Roman" w:cs="Times New Roman"/>
          <w:sz w:val="24"/>
          <w:szCs w:val="24"/>
        </w:rPr>
        <w:t xml:space="preserve">August is also a traditionally volatile month as a significant </w:t>
      </w:r>
      <w:r w:rsidR="00945FA3">
        <w:rPr>
          <w:rFonts w:ascii="Times New Roman" w:hAnsi="Times New Roman" w:cs="Times New Roman"/>
          <w:sz w:val="24"/>
          <w:szCs w:val="24"/>
        </w:rPr>
        <w:t>number</w:t>
      </w:r>
      <w:r w:rsidR="003D6D6B">
        <w:rPr>
          <w:rFonts w:ascii="Times New Roman" w:hAnsi="Times New Roman" w:cs="Times New Roman"/>
          <w:sz w:val="24"/>
          <w:szCs w:val="24"/>
        </w:rPr>
        <w:t xml:space="preserve"> of participants tend to be away on vacations leaving a very thinly traded market where trades that wouldn’t otherwise be noticed, have outsize effects.</w:t>
      </w:r>
    </w:p>
    <w:p w14:paraId="7FCFCCEB" w14:textId="77777777" w:rsidR="003D6D6B" w:rsidRDefault="003D6D6B" w:rsidP="00EC7A4E">
      <w:pPr>
        <w:pStyle w:val="NoSpacing"/>
        <w:rPr>
          <w:rFonts w:ascii="Times New Roman" w:hAnsi="Times New Roman" w:cs="Times New Roman"/>
          <w:sz w:val="24"/>
          <w:szCs w:val="24"/>
        </w:rPr>
      </w:pPr>
    </w:p>
    <w:p w14:paraId="19D95F9B" w14:textId="3295C43A" w:rsidR="003D6D6B" w:rsidRDefault="003D6D6B"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Going forward, all eyes are on the Federal Reserve bank.  Chairman Powell in his July Jackson Hole conference remarks still held a slightly hawkish tone indicating that the Fed was still open to raising interest rates if the data warranted.  The Fed Funds futures market indicates there is a 93% chance the Fed stands pat in its September meeting.  </w:t>
      </w:r>
      <w:r w:rsidR="00945FA3">
        <w:rPr>
          <w:rFonts w:ascii="Times New Roman" w:hAnsi="Times New Roman" w:cs="Times New Roman"/>
          <w:sz w:val="24"/>
          <w:szCs w:val="24"/>
        </w:rPr>
        <w:t>November and December futures are sitting at around 44% chance for a 0.25% increase.  Assuming economic growth continues to slow and given the futures markets, it appears more likely than not that the Federal Reserve is done raising interest rates.  More likely is that the Fed will keep rates in place at this level for awhile until it is satisfied that inflation will not spike back up.</w:t>
      </w:r>
    </w:p>
    <w:p w14:paraId="2715017C" w14:textId="77777777" w:rsidR="00945FA3" w:rsidRDefault="00945FA3" w:rsidP="00EC7A4E">
      <w:pPr>
        <w:pStyle w:val="NoSpacing"/>
        <w:rPr>
          <w:rFonts w:ascii="Times New Roman" w:hAnsi="Times New Roman" w:cs="Times New Roman"/>
          <w:sz w:val="24"/>
          <w:szCs w:val="24"/>
        </w:rPr>
      </w:pPr>
    </w:p>
    <w:p w14:paraId="0F737D4A" w14:textId="7577DF3B" w:rsidR="00945FA3" w:rsidRDefault="00945FA3"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Accordingly, risk taking is more likely to be rewarded than not going forward, especially with respect to long-term oriented investment funds.  Risks </w:t>
      </w:r>
      <w:r w:rsidR="003F5734">
        <w:rPr>
          <w:rFonts w:ascii="Times New Roman" w:hAnsi="Times New Roman" w:cs="Times New Roman"/>
          <w:sz w:val="24"/>
          <w:szCs w:val="24"/>
        </w:rPr>
        <w:t>remain</w:t>
      </w:r>
      <w:r>
        <w:rPr>
          <w:rFonts w:ascii="Times New Roman" w:hAnsi="Times New Roman" w:cs="Times New Roman"/>
          <w:sz w:val="24"/>
          <w:szCs w:val="24"/>
        </w:rPr>
        <w:t xml:space="preserve"> in that inflation could return, the war in Ukraine could escalate and China continues to be a wild card, although less so than earlier </w:t>
      </w:r>
      <w:r>
        <w:rPr>
          <w:rFonts w:ascii="Times New Roman" w:hAnsi="Times New Roman" w:cs="Times New Roman"/>
          <w:sz w:val="24"/>
          <w:szCs w:val="24"/>
        </w:rPr>
        <w:lastRenderedPageBreak/>
        <w:t xml:space="preserve">in the year.  Nothing is ever guaranteed, but the longer you can remain invested, the better your chances for a good result.  Hang in there and </w:t>
      </w:r>
      <w:r w:rsidR="003F0E91">
        <w:rPr>
          <w:rFonts w:ascii="Times New Roman" w:hAnsi="Times New Roman" w:cs="Times New Roman"/>
          <w:sz w:val="24"/>
          <w:szCs w:val="24"/>
        </w:rPr>
        <w:t>let’s</w:t>
      </w:r>
      <w:r>
        <w:rPr>
          <w:rFonts w:ascii="Times New Roman" w:hAnsi="Times New Roman" w:cs="Times New Roman"/>
          <w:sz w:val="24"/>
          <w:szCs w:val="24"/>
        </w:rPr>
        <w:t xml:space="preserve"> see together what the future brings.</w:t>
      </w:r>
    </w:p>
    <w:p w14:paraId="0AF8A7F9" w14:textId="77777777" w:rsidR="003D37D7" w:rsidRDefault="003D37D7"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rStyle w:val="Hyperlink"/>
          <w:color w:val="0000FF"/>
        </w:rPr>
      </w:pPr>
      <w:r>
        <w:t xml:space="preserve">16935 W. Bernardo Drive, Ste. 228, San Diego, CA 92127  </w:t>
      </w:r>
      <w:hyperlink r:id="rId7" w:history="1">
        <w:r>
          <w:rPr>
            <w:rStyle w:val="Hyperlink"/>
            <w:color w:val="0000FF"/>
          </w:rPr>
          <w:t>www.financiallifeconcepts.com</w:t>
        </w:r>
      </w:hyperlink>
    </w:p>
    <w:p w14:paraId="39F39586" w14:textId="77777777" w:rsidR="00167631" w:rsidRDefault="00167631" w:rsidP="00884F80">
      <w:pPr>
        <w:rPr>
          <w:rStyle w:val="Hyperlink"/>
          <w:color w:val="0000FF"/>
        </w:rPr>
      </w:pPr>
    </w:p>
    <w:p w14:paraId="7116284B" w14:textId="77777777" w:rsidR="00167631" w:rsidRDefault="00167631" w:rsidP="00167631">
      <w:pPr>
        <w:rPr>
          <w:sz w:val="24"/>
          <w:szCs w:val="24"/>
        </w:rPr>
      </w:pPr>
      <w:r>
        <w:t>Christopher Phelps is a Registered Representative and Investment Adviser Representative with/and offers securities and advisory services through Commonwealth Financial Network, Member FINRA/SIPC, a Registered Investment Adviser.  CA Insurance Lic. #OH38666.</w:t>
      </w:r>
    </w:p>
    <w:bookmarkEnd w:id="0"/>
    <w:p w14:paraId="5875C0F4" w14:textId="77777777" w:rsidR="00167631" w:rsidRDefault="00167631" w:rsidP="00884F80">
      <w:pPr>
        <w:rPr>
          <w:sz w:val="24"/>
          <w:szCs w:val="24"/>
        </w:rPr>
      </w:pP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1F96"/>
    <w:rsid w:val="00002C2B"/>
    <w:rsid w:val="000051DB"/>
    <w:rsid w:val="000113D9"/>
    <w:rsid w:val="000113FC"/>
    <w:rsid w:val="00012621"/>
    <w:rsid w:val="00020CE3"/>
    <w:rsid w:val="000219C6"/>
    <w:rsid w:val="00022612"/>
    <w:rsid w:val="0002446D"/>
    <w:rsid w:val="00025C81"/>
    <w:rsid w:val="000308AC"/>
    <w:rsid w:val="00034C09"/>
    <w:rsid w:val="00040CF3"/>
    <w:rsid w:val="000412D6"/>
    <w:rsid w:val="00044F6D"/>
    <w:rsid w:val="00045923"/>
    <w:rsid w:val="00050ACE"/>
    <w:rsid w:val="000530C9"/>
    <w:rsid w:val="000537D5"/>
    <w:rsid w:val="0005489D"/>
    <w:rsid w:val="0006025E"/>
    <w:rsid w:val="00071248"/>
    <w:rsid w:val="00073851"/>
    <w:rsid w:val="00081405"/>
    <w:rsid w:val="00081704"/>
    <w:rsid w:val="00086268"/>
    <w:rsid w:val="00087B3B"/>
    <w:rsid w:val="00087D9E"/>
    <w:rsid w:val="000A019B"/>
    <w:rsid w:val="000A32F4"/>
    <w:rsid w:val="000A4432"/>
    <w:rsid w:val="000A64A4"/>
    <w:rsid w:val="000B18F9"/>
    <w:rsid w:val="000C371A"/>
    <w:rsid w:val="000C4CD9"/>
    <w:rsid w:val="000C5F64"/>
    <w:rsid w:val="000C7668"/>
    <w:rsid w:val="000D4475"/>
    <w:rsid w:val="000E7E28"/>
    <w:rsid w:val="000F1AA3"/>
    <w:rsid w:val="000F22EE"/>
    <w:rsid w:val="000F2C1D"/>
    <w:rsid w:val="000F6EA6"/>
    <w:rsid w:val="000F7FB5"/>
    <w:rsid w:val="001016AD"/>
    <w:rsid w:val="00103128"/>
    <w:rsid w:val="00103ECA"/>
    <w:rsid w:val="00104E52"/>
    <w:rsid w:val="0010502A"/>
    <w:rsid w:val="00111810"/>
    <w:rsid w:val="0011538C"/>
    <w:rsid w:val="00115759"/>
    <w:rsid w:val="00120E64"/>
    <w:rsid w:val="00121844"/>
    <w:rsid w:val="00123782"/>
    <w:rsid w:val="00126705"/>
    <w:rsid w:val="00133B86"/>
    <w:rsid w:val="00143093"/>
    <w:rsid w:val="001446D0"/>
    <w:rsid w:val="001458D0"/>
    <w:rsid w:val="0014709E"/>
    <w:rsid w:val="0014715E"/>
    <w:rsid w:val="00151BC9"/>
    <w:rsid w:val="001538D5"/>
    <w:rsid w:val="001616C6"/>
    <w:rsid w:val="0016467A"/>
    <w:rsid w:val="001660AB"/>
    <w:rsid w:val="00166869"/>
    <w:rsid w:val="00167631"/>
    <w:rsid w:val="0018119F"/>
    <w:rsid w:val="001812CC"/>
    <w:rsid w:val="001815AC"/>
    <w:rsid w:val="00181872"/>
    <w:rsid w:val="00187C87"/>
    <w:rsid w:val="001953DC"/>
    <w:rsid w:val="0019592B"/>
    <w:rsid w:val="00195D7B"/>
    <w:rsid w:val="001A5D57"/>
    <w:rsid w:val="001B20E3"/>
    <w:rsid w:val="001B2590"/>
    <w:rsid w:val="001B35E7"/>
    <w:rsid w:val="001B6C1C"/>
    <w:rsid w:val="001C1648"/>
    <w:rsid w:val="001C1C2A"/>
    <w:rsid w:val="001C285E"/>
    <w:rsid w:val="001C3394"/>
    <w:rsid w:val="001C5FFC"/>
    <w:rsid w:val="001C6DCA"/>
    <w:rsid w:val="001D013D"/>
    <w:rsid w:val="001D55E3"/>
    <w:rsid w:val="001E0AD9"/>
    <w:rsid w:val="001E1BAB"/>
    <w:rsid w:val="001E3E2C"/>
    <w:rsid w:val="001E55CC"/>
    <w:rsid w:val="001E6052"/>
    <w:rsid w:val="001E7B78"/>
    <w:rsid w:val="001F1B74"/>
    <w:rsid w:val="0020574E"/>
    <w:rsid w:val="00216F84"/>
    <w:rsid w:val="00221654"/>
    <w:rsid w:val="00223530"/>
    <w:rsid w:val="00227F41"/>
    <w:rsid w:val="0023300D"/>
    <w:rsid w:val="00241D45"/>
    <w:rsid w:val="00244E9B"/>
    <w:rsid w:val="002467B5"/>
    <w:rsid w:val="0024775C"/>
    <w:rsid w:val="00247AF8"/>
    <w:rsid w:val="00251AB2"/>
    <w:rsid w:val="002541F5"/>
    <w:rsid w:val="0025670C"/>
    <w:rsid w:val="00257FC6"/>
    <w:rsid w:val="0026281E"/>
    <w:rsid w:val="0026313A"/>
    <w:rsid w:val="00267A63"/>
    <w:rsid w:val="002707C7"/>
    <w:rsid w:val="0027249C"/>
    <w:rsid w:val="002745CA"/>
    <w:rsid w:val="002758B9"/>
    <w:rsid w:val="00284DEA"/>
    <w:rsid w:val="002937A9"/>
    <w:rsid w:val="002948F0"/>
    <w:rsid w:val="002A0EA1"/>
    <w:rsid w:val="002A43DA"/>
    <w:rsid w:val="002A5739"/>
    <w:rsid w:val="002B36A6"/>
    <w:rsid w:val="002B555E"/>
    <w:rsid w:val="002B55CA"/>
    <w:rsid w:val="002B60E3"/>
    <w:rsid w:val="002C072B"/>
    <w:rsid w:val="002C1581"/>
    <w:rsid w:val="002C5CD3"/>
    <w:rsid w:val="002D0FF7"/>
    <w:rsid w:val="002D53E4"/>
    <w:rsid w:val="002E10EA"/>
    <w:rsid w:val="002E19B7"/>
    <w:rsid w:val="002E272D"/>
    <w:rsid w:val="002E4163"/>
    <w:rsid w:val="002E6254"/>
    <w:rsid w:val="002F2DEC"/>
    <w:rsid w:val="002F4258"/>
    <w:rsid w:val="002F528C"/>
    <w:rsid w:val="002F5A73"/>
    <w:rsid w:val="0030082B"/>
    <w:rsid w:val="00300AC6"/>
    <w:rsid w:val="00301100"/>
    <w:rsid w:val="0030433B"/>
    <w:rsid w:val="0030739A"/>
    <w:rsid w:val="003101B4"/>
    <w:rsid w:val="00310367"/>
    <w:rsid w:val="003107F2"/>
    <w:rsid w:val="0031347B"/>
    <w:rsid w:val="00315191"/>
    <w:rsid w:val="0031530D"/>
    <w:rsid w:val="00321BCD"/>
    <w:rsid w:val="00322786"/>
    <w:rsid w:val="00332A1C"/>
    <w:rsid w:val="003367EF"/>
    <w:rsid w:val="0034116D"/>
    <w:rsid w:val="00342DB0"/>
    <w:rsid w:val="00345E1F"/>
    <w:rsid w:val="003464BC"/>
    <w:rsid w:val="00346E33"/>
    <w:rsid w:val="003562E4"/>
    <w:rsid w:val="00356D1E"/>
    <w:rsid w:val="00357B59"/>
    <w:rsid w:val="003639DE"/>
    <w:rsid w:val="00363D12"/>
    <w:rsid w:val="0036430A"/>
    <w:rsid w:val="003762A9"/>
    <w:rsid w:val="0037659C"/>
    <w:rsid w:val="00376765"/>
    <w:rsid w:val="00380204"/>
    <w:rsid w:val="00380ADE"/>
    <w:rsid w:val="00381625"/>
    <w:rsid w:val="00381833"/>
    <w:rsid w:val="00383665"/>
    <w:rsid w:val="00387D34"/>
    <w:rsid w:val="00390925"/>
    <w:rsid w:val="0039494E"/>
    <w:rsid w:val="003A3B32"/>
    <w:rsid w:val="003A47AF"/>
    <w:rsid w:val="003A549D"/>
    <w:rsid w:val="003B27D3"/>
    <w:rsid w:val="003B3184"/>
    <w:rsid w:val="003B5ADC"/>
    <w:rsid w:val="003C0589"/>
    <w:rsid w:val="003C1DE9"/>
    <w:rsid w:val="003C2BE0"/>
    <w:rsid w:val="003C70E1"/>
    <w:rsid w:val="003C7973"/>
    <w:rsid w:val="003D37D7"/>
    <w:rsid w:val="003D525A"/>
    <w:rsid w:val="003D5B30"/>
    <w:rsid w:val="003D6BA0"/>
    <w:rsid w:val="003D6D6B"/>
    <w:rsid w:val="003F047B"/>
    <w:rsid w:val="003F0E91"/>
    <w:rsid w:val="003F2366"/>
    <w:rsid w:val="003F3636"/>
    <w:rsid w:val="003F3ABD"/>
    <w:rsid w:val="003F4021"/>
    <w:rsid w:val="003F5734"/>
    <w:rsid w:val="003F7187"/>
    <w:rsid w:val="00400858"/>
    <w:rsid w:val="00420D3F"/>
    <w:rsid w:val="00435229"/>
    <w:rsid w:val="0044291A"/>
    <w:rsid w:val="0044445F"/>
    <w:rsid w:val="00445571"/>
    <w:rsid w:val="00463C95"/>
    <w:rsid w:val="00464F71"/>
    <w:rsid w:val="004678E3"/>
    <w:rsid w:val="004716B9"/>
    <w:rsid w:val="00471C08"/>
    <w:rsid w:val="004817FB"/>
    <w:rsid w:val="00492563"/>
    <w:rsid w:val="004A0164"/>
    <w:rsid w:val="004A057B"/>
    <w:rsid w:val="004A2045"/>
    <w:rsid w:val="004A7FDC"/>
    <w:rsid w:val="004B0F2C"/>
    <w:rsid w:val="004B20EF"/>
    <w:rsid w:val="004B6BC1"/>
    <w:rsid w:val="004C09CA"/>
    <w:rsid w:val="004D3827"/>
    <w:rsid w:val="004D526C"/>
    <w:rsid w:val="004D5998"/>
    <w:rsid w:val="004E0445"/>
    <w:rsid w:val="004E173E"/>
    <w:rsid w:val="004E4C6C"/>
    <w:rsid w:val="004F115F"/>
    <w:rsid w:val="004F721E"/>
    <w:rsid w:val="004F7BAC"/>
    <w:rsid w:val="004F7D1B"/>
    <w:rsid w:val="005040C3"/>
    <w:rsid w:val="005050C3"/>
    <w:rsid w:val="005051EA"/>
    <w:rsid w:val="005067CF"/>
    <w:rsid w:val="00513FE8"/>
    <w:rsid w:val="00521269"/>
    <w:rsid w:val="00521849"/>
    <w:rsid w:val="005251C5"/>
    <w:rsid w:val="00527936"/>
    <w:rsid w:val="00531220"/>
    <w:rsid w:val="005336D2"/>
    <w:rsid w:val="00535E59"/>
    <w:rsid w:val="00542A5A"/>
    <w:rsid w:val="005439AD"/>
    <w:rsid w:val="005441C3"/>
    <w:rsid w:val="00547325"/>
    <w:rsid w:val="005530A2"/>
    <w:rsid w:val="00555129"/>
    <w:rsid w:val="00557135"/>
    <w:rsid w:val="0056265B"/>
    <w:rsid w:val="005639D8"/>
    <w:rsid w:val="005661CE"/>
    <w:rsid w:val="00567DE6"/>
    <w:rsid w:val="00570CA9"/>
    <w:rsid w:val="00570F6C"/>
    <w:rsid w:val="00571836"/>
    <w:rsid w:val="005726DB"/>
    <w:rsid w:val="005731F7"/>
    <w:rsid w:val="005818D7"/>
    <w:rsid w:val="005821A0"/>
    <w:rsid w:val="0058302B"/>
    <w:rsid w:val="0058558E"/>
    <w:rsid w:val="005855FF"/>
    <w:rsid w:val="0059612F"/>
    <w:rsid w:val="00596437"/>
    <w:rsid w:val="00597905"/>
    <w:rsid w:val="005A1F3C"/>
    <w:rsid w:val="005A75FC"/>
    <w:rsid w:val="005C30DA"/>
    <w:rsid w:val="005E307A"/>
    <w:rsid w:val="005E3AD0"/>
    <w:rsid w:val="005F2A95"/>
    <w:rsid w:val="005F4828"/>
    <w:rsid w:val="005F4A11"/>
    <w:rsid w:val="005F5F64"/>
    <w:rsid w:val="00603BEB"/>
    <w:rsid w:val="00615D52"/>
    <w:rsid w:val="00616982"/>
    <w:rsid w:val="00621D82"/>
    <w:rsid w:val="00624901"/>
    <w:rsid w:val="00624EF1"/>
    <w:rsid w:val="006314FA"/>
    <w:rsid w:val="00632018"/>
    <w:rsid w:val="00632448"/>
    <w:rsid w:val="0064150C"/>
    <w:rsid w:val="00644E0C"/>
    <w:rsid w:val="00645597"/>
    <w:rsid w:val="00645B22"/>
    <w:rsid w:val="0065052F"/>
    <w:rsid w:val="00654C48"/>
    <w:rsid w:val="006618F5"/>
    <w:rsid w:val="00662BD8"/>
    <w:rsid w:val="006656AD"/>
    <w:rsid w:val="00665D42"/>
    <w:rsid w:val="00670B82"/>
    <w:rsid w:val="00670FA3"/>
    <w:rsid w:val="00672536"/>
    <w:rsid w:val="0068091D"/>
    <w:rsid w:val="00681B1A"/>
    <w:rsid w:val="00682D2A"/>
    <w:rsid w:val="0068557E"/>
    <w:rsid w:val="00685F0B"/>
    <w:rsid w:val="006870D1"/>
    <w:rsid w:val="0069098F"/>
    <w:rsid w:val="0069191D"/>
    <w:rsid w:val="0069341A"/>
    <w:rsid w:val="00693F71"/>
    <w:rsid w:val="00696A22"/>
    <w:rsid w:val="006A3597"/>
    <w:rsid w:val="006A3ACE"/>
    <w:rsid w:val="006A5F64"/>
    <w:rsid w:val="006A6ACF"/>
    <w:rsid w:val="006B00C5"/>
    <w:rsid w:val="006B2446"/>
    <w:rsid w:val="006B2BAC"/>
    <w:rsid w:val="006B4527"/>
    <w:rsid w:val="006B45C0"/>
    <w:rsid w:val="006C1328"/>
    <w:rsid w:val="006C1AC3"/>
    <w:rsid w:val="006C5CAA"/>
    <w:rsid w:val="006D2B5E"/>
    <w:rsid w:val="006D31C8"/>
    <w:rsid w:val="006D3D80"/>
    <w:rsid w:val="006D40F7"/>
    <w:rsid w:val="006D5100"/>
    <w:rsid w:val="006D5673"/>
    <w:rsid w:val="006D5E79"/>
    <w:rsid w:val="006D5FFA"/>
    <w:rsid w:val="006D74E3"/>
    <w:rsid w:val="006E1590"/>
    <w:rsid w:val="006E20C4"/>
    <w:rsid w:val="006E3AF1"/>
    <w:rsid w:val="006E4D61"/>
    <w:rsid w:val="006F323E"/>
    <w:rsid w:val="006F5987"/>
    <w:rsid w:val="006F6644"/>
    <w:rsid w:val="006F6ECE"/>
    <w:rsid w:val="006F7E24"/>
    <w:rsid w:val="00706143"/>
    <w:rsid w:val="00712022"/>
    <w:rsid w:val="00716920"/>
    <w:rsid w:val="007175DD"/>
    <w:rsid w:val="007219AF"/>
    <w:rsid w:val="0072553A"/>
    <w:rsid w:val="0073733C"/>
    <w:rsid w:val="00740D31"/>
    <w:rsid w:val="00741A8A"/>
    <w:rsid w:val="0074340D"/>
    <w:rsid w:val="00743B96"/>
    <w:rsid w:val="0074670A"/>
    <w:rsid w:val="007567AB"/>
    <w:rsid w:val="007568B7"/>
    <w:rsid w:val="007603F8"/>
    <w:rsid w:val="007640D6"/>
    <w:rsid w:val="00764161"/>
    <w:rsid w:val="007641BE"/>
    <w:rsid w:val="007668FA"/>
    <w:rsid w:val="007712BC"/>
    <w:rsid w:val="00772623"/>
    <w:rsid w:val="00773CF0"/>
    <w:rsid w:val="00773FFF"/>
    <w:rsid w:val="00774A56"/>
    <w:rsid w:val="00780C92"/>
    <w:rsid w:val="00780FBF"/>
    <w:rsid w:val="00781986"/>
    <w:rsid w:val="00781B3E"/>
    <w:rsid w:val="007852CC"/>
    <w:rsid w:val="007920A6"/>
    <w:rsid w:val="007A1025"/>
    <w:rsid w:val="007A2B60"/>
    <w:rsid w:val="007A2D5A"/>
    <w:rsid w:val="007A4E4D"/>
    <w:rsid w:val="007C2864"/>
    <w:rsid w:val="007C43F3"/>
    <w:rsid w:val="007C7F55"/>
    <w:rsid w:val="007E5321"/>
    <w:rsid w:val="007E5D0E"/>
    <w:rsid w:val="007F3F5B"/>
    <w:rsid w:val="007F4B69"/>
    <w:rsid w:val="007F78CA"/>
    <w:rsid w:val="008027E0"/>
    <w:rsid w:val="00806032"/>
    <w:rsid w:val="00807CBD"/>
    <w:rsid w:val="00810A01"/>
    <w:rsid w:val="008150DB"/>
    <w:rsid w:val="00817C63"/>
    <w:rsid w:val="00821344"/>
    <w:rsid w:val="008238DD"/>
    <w:rsid w:val="00824F22"/>
    <w:rsid w:val="008266D0"/>
    <w:rsid w:val="00831974"/>
    <w:rsid w:val="008327AE"/>
    <w:rsid w:val="00834DBB"/>
    <w:rsid w:val="008402E4"/>
    <w:rsid w:val="0084286A"/>
    <w:rsid w:val="00846C7C"/>
    <w:rsid w:val="008523F4"/>
    <w:rsid w:val="008628F9"/>
    <w:rsid w:val="0086477B"/>
    <w:rsid w:val="00871A2B"/>
    <w:rsid w:val="00873FF2"/>
    <w:rsid w:val="00875F2F"/>
    <w:rsid w:val="008769BB"/>
    <w:rsid w:val="00881373"/>
    <w:rsid w:val="00884F80"/>
    <w:rsid w:val="008859C7"/>
    <w:rsid w:val="00887779"/>
    <w:rsid w:val="008906DF"/>
    <w:rsid w:val="00892AB8"/>
    <w:rsid w:val="00895999"/>
    <w:rsid w:val="00895E8C"/>
    <w:rsid w:val="008A296D"/>
    <w:rsid w:val="008A2E90"/>
    <w:rsid w:val="008B1725"/>
    <w:rsid w:val="008B3E16"/>
    <w:rsid w:val="008B75A1"/>
    <w:rsid w:val="008C158C"/>
    <w:rsid w:val="008C1CCD"/>
    <w:rsid w:val="008C3EEF"/>
    <w:rsid w:val="008C70BA"/>
    <w:rsid w:val="008D09D6"/>
    <w:rsid w:val="008D0AC8"/>
    <w:rsid w:val="008D2A3E"/>
    <w:rsid w:val="008D6CF2"/>
    <w:rsid w:val="008E2400"/>
    <w:rsid w:val="008E35C5"/>
    <w:rsid w:val="008E42FF"/>
    <w:rsid w:val="008E48A8"/>
    <w:rsid w:val="008F4196"/>
    <w:rsid w:val="00902D6B"/>
    <w:rsid w:val="009131FE"/>
    <w:rsid w:val="00922D2B"/>
    <w:rsid w:val="00924788"/>
    <w:rsid w:val="00926409"/>
    <w:rsid w:val="009311F4"/>
    <w:rsid w:val="00941A93"/>
    <w:rsid w:val="00941D10"/>
    <w:rsid w:val="009430EC"/>
    <w:rsid w:val="00943388"/>
    <w:rsid w:val="00943907"/>
    <w:rsid w:val="00945449"/>
    <w:rsid w:val="00945954"/>
    <w:rsid w:val="00945FA3"/>
    <w:rsid w:val="0094751B"/>
    <w:rsid w:val="00950A3D"/>
    <w:rsid w:val="00950C92"/>
    <w:rsid w:val="00957749"/>
    <w:rsid w:val="00957BD9"/>
    <w:rsid w:val="0096112E"/>
    <w:rsid w:val="00961516"/>
    <w:rsid w:val="00961A8B"/>
    <w:rsid w:val="00961AB5"/>
    <w:rsid w:val="0096256D"/>
    <w:rsid w:val="00962A98"/>
    <w:rsid w:val="00963BE8"/>
    <w:rsid w:val="00963F41"/>
    <w:rsid w:val="00967323"/>
    <w:rsid w:val="009831DC"/>
    <w:rsid w:val="009833FD"/>
    <w:rsid w:val="00994DAF"/>
    <w:rsid w:val="009A25FB"/>
    <w:rsid w:val="009A372B"/>
    <w:rsid w:val="009A4B96"/>
    <w:rsid w:val="009A5DE6"/>
    <w:rsid w:val="009B5CD3"/>
    <w:rsid w:val="009C282B"/>
    <w:rsid w:val="009C348F"/>
    <w:rsid w:val="009C5FBB"/>
    <w:rsid w:val="009C6AC6"/>
    <w:rsid w:val="009C6FF7"/>
    <w:rsid w:val="009D2068"/>
    <w:rsid w:val="009D2217"/>
    <w:rsid w:val="009D457E"/>
    <w:rsid w:val="009D4B91"/>
    <w:rsid w:val="009E0569"/>
    <w:rsid w:val="009E151E"/>
    <w:rsid w:val="009E4F61"/>
    <w:rsid w:val="009E540E"/>
    <w:rsid w:val="009E70B4"/>
    <w:rsid w:val="009E7A6D"/>
    <w:rsid w:val="009F4D60"/>
    <w:rsid w:val="009F61A9"/>
    <w:rsid w:val="009F79AA"/>
    <w:rsid w:val="00A027FD"/>
    <w:rsid w:val="00A0395E"/>
    <w:rsid w:val="00A074C3"/>
    <w:rsid w:val="00A07783"/>
    <w:rsid w:val="00A175C2"/>
    <w:rsid w:val="00A23D74"/>
    <w:rsid w:val="00A2782F"/>
    <w:rsid w:val="00A30D24"/>
    <w:rsid w:val="00A34C61"/>
    <w:rsid w:val="00A37613"/>
    <w:rsid w:val="00A40354"/>
    <w:rsid w:val="00A40941"/>
    <w:rsid w:val="00A51F11"/>
    <w:rsid w:val="00A548D1"/>
    <w:rsid w:val="00A557DD"/>
    <w:rsid w:val="00A56F44"/>
    <w:rsid w:val="00A748F8"/>
    <w:rsid w:val="00A92C0E"/>
    <w:rsid w:val="00A950EA"/>
    <w:rsid w:val="00AA0E8C"/>
    <w:rsid w:val="00AA4ECB"/>
    <w:rsid w:val="00AB0587"/>
    <w:rsid w:val="00AB07E8"/>
    <w:rsid w:val="00AB0C47"/>
    <w:rsid w:val="00AB30F3"/>
    <w:rsid w:val="00AB373D"/>
    <w:rsid w:val="00AB38CC"/>
    <w:rsid w:val="00AB6B2C"/>
    <w:rsid w:val="00AC0184"/>
    <w:rsid w:val="00AD0CE8"/>
    <w:rsid w:val="00AD2401"/>
    <w:rsid w:val="00AD3861"/>
    <w:rsid w:val="00AD4659"/>
    <w:rsid w:val="00AE5157"/>
    <w:rsid w:val="00AF1145"/>
    <w:rsid w:val="00AF2FE0"/>
    <w:rsid w:val="00AF6C4D"/>
    <w:rsid w:val="00AF7C7D"/>
    <w:rsid w:val="00B02F2F"/>
    <w:rsid w:val="00B0770E"/>
    <w:rsid w:val="00B201DE"/>
    <w:rsid w:val="00B25CDE"/>
    <w:rsid w:val="00B26095"/>
    <w:rsid w:val="00B27AFF"/>
    <w:rsid w:val="00B31507"/>
    <w:rsid w:val="00B31BEE"/>
    <w:rsid w:val="00B468A2"/>
    <w:rsid w:val="00B500C2"/>
    <w:rsid w:val="00B51CE4"/>
    <w:rsid w:val="00B53434"/>
    <w:rsid w:val="00B540FA"/>
    <w:rsid w:val="00B54B6A"/>
    <w:rsid w:val="00B57CAB"/>
    <w:rsid w:val="00B60ED4"/>
    <w:rsid w:val="00B66AC3"/>
    <w:rsid w:val="00B67819"/>
    <w:rsid w:val="00B713D7"/>
    <w:rsid w:val="00B7166E"/>
    <w:rsid w:val="00B7437E"/>
    <w:rsid w:val="00B76133"/>
    <w:rsid w:val="00B82203"/>
    <w:rsid w:val="00B84A66"/>
    <w:rsid w:val="00B84D77"/>
    <w:rsid w:val="00B857D7"/>
    <w:rsid w:val="00BA0D99"/>
    <w:rsid w:val="00BA0FFB"/>
    <w:rsid w:val="00BA1D6A"/>
    <w:rsid w:val="00BA2CD0"/>
    <w:rsid w:val="00BA4C96"/>
    <w:rsid w:val="00BC36F9"/>
    <w:rsid w:val="00BD0BC3"/>
    <w:rsid w:val="00BD45ED"/>
    <w:rsid w:val="00BE2F9C"/>
    <w:rsid w:val="00BE3EA6"/>
    <w:rsid w:val="00BE6FD5"/>
    <w:rsid w:val="00BF3172"/>
    <w:rsid w:val="00BF4DC0"/>
    <w:rsid w:val="00C00326"/>
    <w:rsid w:val="00C00B6F"/>
    <w:rsid w:val="00C04557"/>
    <w:rsid w:val="00C05AF1"/>
    <w:rsid w:val="00C077ED"/>
    <w:rsid w:val="00C102B3"/>
    <w:rsid w:val="00C16695"/>
    <w:rsid w:val="00C26C67"/>
    <w:rsid w:val="00C33C91"/>
    <w:rsid w:val="00C36765"/>
    <w:rsid w:val="00C36CA2"/>
    <w:rsid w:val="00C41BCE"/>
    <w:rsid w:val="00C43CF4"/>
    <w:rsid w:val="00C45818"/>
    <w:rsid w:val="00C544F1"/>
    <w:rsid w:val="00C65178"/>
    <w:rsid w:val="00C70C26"/>
    <w:rsid w:val="00C71982"/>
    <w:rsid w:val="00C822E3"/>
    <w:rsid w:val="00C82620"/>
    <w:rsid w:val="00C83063"/>
    <w:rsid w:val="00C83342"/>
    <w:rsid w:val="00C85EE9"/>
    <w:rsid w:val="00C85F57"/>
    <w:rsid w:val="00C93878"/>
    <w:rsid w:val="00CA0B84"/>
    <w:rsid w:val="00CA146F"/>
    <w:rsid w:val="00CA1FAC"/>
    <w:rsid w:val="00CA2BE8"/>
    <w:rsid w:val="00CA657D"/>
    <w:rsid w:val="00CB4521"/>
    <w:rsid w:val="00CC1A59"/>
    <w:rsid w:val="00CC4733"/>
    <w:rsid w:val="00CC4756"/>
    <w:rsid w:val="00CD07D5"/>
    <w:rsid w:val="00CD72BF"/>
    <w:rsid w:val="00CE1AE4"/>
    <w:rsid w:val="00CE2154"/>
    <w:rsid w:val="00CE2A96"/>
    <w:rsid w:val="00CE5947"/>
    <w:rsid w:val="00CF259F"/>
    <w:rsid w:val="00CF3615"/>
    <w:rsid w:val="00CF3DC6"/>
    <w:rsid w:val="00CF6431"/>
    <w:rsid w:val="00D05AE3"/>
    <w:rsid w:val="00D11003"/>
    <w:rsid w:val="00D12668"/>
    <w:rsid w:val="00D14DF6"/>
    <w:rsid w:val="00D15087"/>
    <w:rsid w:val="00D31EDC"/>
    <w:rsid w:val="00D36653"/>
    <w:rsid w:val="00D374D3"/>
    <w:rsid w:val="00D433C3"/>
    <w:rsid w:val="00D52656"/>
    <w:rsid w:val="00D61714"/>
    <w:rsid w:val="00D618A1"/>
    <w:rsid w:val="00D71932"/>
    <w:rsid w:val="00D761A2"/>
    <w:rsid w:val="00D77EC8"/>
    <w:rsid w:val="00D80A4D"/>
    <w:rsid w:val="00D83278"/>
    <w:rsid w:val="00D83C34"/>
    <w:rsid w:val="00D840B3"/>
    <w:rsid w:val="00D84915"/>
    <w:rsid w:val="00D8510B"/>
    <w:rsid w:val="00D96077"/>
    <w:rsid w:val="00DA0011"/>
    <w:rsid w:val="00DA47AA"/>
    <w:rsid w:val="00DB4251"/>
    <w:rsid w:val="00DB4C5B"/>
    <w:rsid w:val="00DC0B60"/>
    <w:rsid w:val="00DC260A"/>
    <w:rsid w:val="00DC31CF"/>
    <w:rsid w:val="00DC408C"/>
    <w:rsid w:val="00DC57D7"/>
    <w:rsid w:val="00DD1B35"/>
    <w:rsid w:val="00DD38F8"/>
    <w:rsid w:val="00DD4868"/>
    <w:rsid w:val="00DD61F4"/>
    <w:rsid w:val="00DE0899"/>
    <w:rsid w:val="00DE3156"/>
    <w:rsid w:val="00DE361C"/>
    <w:rsid w:val="00DE42F9"/>
    <w:rsid w:val="00DE6AFD"/>
    <w:rsid w:val="00DF02DA"/>
    <w:rsid w:val="00DF1B74"/>
    <w:rsid w:val="00DF1F33"/>
    <w:rsid w:val="00E013D7"/>
    <w:rsid w:val="00E05BCA"/>
    <w:rsid w:val="00E11B83"/>
    <w:rsid w:val="00E17DAF"/>
    <w:rsid w:val="00E31BB4"/>
    <w:rsid w:val="00E32FB9"/>
    <w:rsid w:val="00E33C1D"/>
    <w:rsid w:val="00E362D7"/>
    <w:rsid w:val="00E45C57"/>
    <w:rsid w:val="00E5279C"/>
    <w:rsid w:val="00E551CD"/>
    <w:rsid w:val="00E61223"/>
    <w:rsid w:val="00E65665"/>
    <w:rsid w:val="00E66CFE"/>
    <w:rsid w:val="00E7200F"/>
    <w:rsid w:val="00E732BF"/>
    <w:rsid w:val="00E74EF8"/>
    <w:rsid w:val="00E7728D"/>
    <w:rsid w:val="00E8403D"/>
    <w:rsid w:val="00E9025C"/>
    <w:rsid w:val="00E90541"/>
    <w:rsid w:val="00E906B7"/>
    <w:rsid w:val="00E97CF5"/>
    <w:rsid w:val="00EA00C6"/>
    <w:rsid w:val="00EA1DE7"/>
    <w:rsid w:val="00EA2435"/>
    <w:rsid w:val="00EA2643"/>
    <w:rsid w:val="00EA282A"/>
    <w:rsid w:val="00EA3A16"/>
    <w:rsid w:val="00EA443F"/>
    <w:rsid w:val="00EA5A9F"/>
    <w:rsid w:val="00EB3652"/>
    <w:rsid w:val="00EB4BBC"/>
    <w:rsid w:val="00EC39D3"/>
    <w:rsid w:val="00EC6864"/>
    <w:rsid w:val="00EC69E4"/>
    <w:rsid w:val="00EC6FAC"/>
    <w:rsid w:val="00EC7A4E"/>
    <w:rsid w:val="00ED1F7D"/>
    <w:rsid w:val="00EE327C"/>
    <w:rsid w:val="00EE5203"/>
    <w:rsid w:val="00EF0E83"/>
    <w:rsid w:val="00EF3E0C"/>
    <w:rsid w:val="00EF762F"/>
    <w:rsid w:val="00F00507"/>
    <w:rsid w:val="00F03907"/>
    <w:rsid w:val="00F03E26"/>
    <w:rsid w:val="00F14A3F"/>
    <w:rsid w:val="00F15380"/>
    <w:rsid w:val="00F175BE"/>
    <w:rsid w:val="00F21135"/>
    <w:rsid w:val="00F21D42"/>
    <w:rsid w:val="00F259DA"/>
    <w:rsid w:val="00F26BA0"/>
    <w:rsid w:val="00F3057C"/>
    <w:rsid w:val="00F3535A"/>
    <w:rsid w:val="00F3652C"/>
    <w:rsid w:val="00F369B5"/>
    <w:rsid w:val="00F37F6D"/>
    <w:rsid w:val="00F43AA7"/>
    <w:rsid w:val="00F458C4"/>
    <w:rsid w:val="00F517CE"/>
    <w:rsid w:val="00F80D20"/>
    <w:rsid w:val="00F80D54"/>
    <w:rsid w:val="00F82188"/>
    <w:rsid w:val="00F82BCD"/>
    <w:rsid w:val="00F82E4E"/>
    <w:rsid w:val="00F837C2"/>
    <w:rsid w:val="00F85CAE"/>
    <w:rsid w:val="00F91A27"/>
    <w:rsid w:val="00FA0801"/>
    <w:rsid w:val="00FA1396"/>
    <w:rsid w:val="00FA34AF"/>
    <w:rsid w:val="00FB4BB6"/>
    <w:rsid w:val="00FC2709"/>
    <w:rsid w:val="00FC390A"/>
    <w:rsid w:val="00FD15B4"/>
    <w:rsid w:val="00FD325A"/>
    <w:rsid w:val="00FD33B2"/>
    <w:rsid w:val="00FD3F49"/>
    <w:rsid w:val="00FD6E90"/>
    <w:rsid w:val="00FE0E30"/>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 w:id="204933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5" Type="http://schemas.openxmlformats.org/officeDocument/2006/relationships/image" Target="media/image1.jpeg"/><Relationship Id="rId4" Type="http://schemas.openxmlformats.org/officeDocument/2006/relationships/hyperlink" Target="mailto:chrisp@financiallifeconcep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3</cp:revision>
  <dcterms:created xsi:type="dcterms:W3CDTF">2023-09-06T21:38:00Z</dcterms:created>
  <dcterms:modified xsi:type="dcterms:W3CDTF">2023-09-06T21:40:00Z</dcterms:modified>
</cp:coreProperties>
</file>