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B816" w14:textId="1EB3848E" w:rsidR="004F115F" w:rsidRPr="00EC39D3"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F37F6D">
        <w:rPr>
          <w:rFonts w:ascii="Times New Roman" w:hAnsi="Times New Roman" w:cs="Times New Roman"/>
          <w:sz w:val="24"/>
          <w:szCs w:val="24"/>
        </w:rPr>
        <w:t>3-1</w:t>
      </w:r>
      <w:r w:rsidR="0016467A">
        <w:rPr>
          <w:rFonts w:ascii="Times New Roman" w:hAnsi="Times New Roman" w:cs="Times New Roman"/>
          <w:sz w:val="24"/>
          <w:szCs w:val="24"/>
        </w:rPr>
        <w:t>-2021</w:t>
      </w:r>
    </w:p>
    <w:p w14:paraId="59415CA2" w14:textId="3A69656E" w:rsidR="00557135" w:rsidRDefault="00557135" w:rsidP="00EC39D3">
      <w:pPr>
        <w:pStyle w:val="NoSpacing"/>
      </w:pPr>
    </w:p>
    <w:p w14:paraId="005A294F" w14:textId="1CAC948F" w:rsidR="002B55CA" w:rsidRDefault="00F37F6D"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Welcome to </w:t>
      </w:r>
      <w:r w:rsidR="00BE2F9C">
        <w:rPr>
          <w:rFonts w:ascii="Times New Roman" w:hAnsi="Times New Roman" w:cs="Times New Roman"/>
          <w:sz w:val="24"/>
          <w:szCs w:val="24"/>
        </w:rPr>
        <w:t>March</w:t>
      </w:r>
      <w:r>
        <w:rPr>
          <w:rFonts w:ascii="Times New Roman" w:hAnsi="Times New Roman" w:cs="Times New Roman"/>
          <w:sz w:val="24"/>
          <w:szCs w:val="24"/>
        </w:rPr>
        <w:t xml:space="preserve"> 2021 and I hope you all are beginning to see better and warmer weather as we approach the beginning of spring</w:t>
      </w:r>
      <w:r w:rsidR="00A07783">
        <w:rPr>
          <w:rFonts w:ascii="Times New Roman" w:hAnsi="Times New Roman" w:cs="Times New Roman"/>
          <w:sz w:val="24"/>
          <w:szCs w:val="24"/>
        </w:rPr>
        <w:t>.</w:t>
      </w:r>
      <w:r>
        <w:rPr>
          <w:rFonts w:ascii="Times New Roman" w:hAnsi="Times New Roman" w:cs="Times New Roman"/>
          <w:sz w:val="24"/>
          <w:szCs w:val="24"/>
        </w:rPr>
        <w:t xml:space="preserve">  New life in </w:t>
      </w:r>
      <w:r w:rsidR="00BE2F9C">
        <w:rPr>
          <w:rFonts w:ascii="Times New Roman" w:hAnsi="Times New Roman" w:cs="Times New Roman"/>
          <w:sz w:val="24"/>
          <w:szCs w:val="24"/>
        </w:rPr>
        <w:t>all</w:t>
      </w:r>
      <w:r>
        <w:rPr>
          <w:rFonts w:ascii="Times New Roman" w:hAnsi="Times New Roman" w:cs="Times New Roman"/>
          <w:sz w:val="24"/>
          <w:szCs w:val="24"/>
        </w:rPr>
        <w:t xml:space="preserve"> its forms is truly amazing.  I got to see my new grandson this past weekend and was reminded of how significant the transition from newborn to </w:t>
      </w:r>
      <w:r w:rsidR="00BE2F9C">
        <w:rPr>
          <w:rFonts w:ascii="Times New Roman" w:hAnsi="Times New Roman" w:cs="Times New Roman"/>
          <w:sz w:val="24"/>
          <w:szCs w:val="24"/>
        </w:rPr>
        <w:t>four-month-old</w:t>
      </w:r>
      <w:r>
        <w:rPr>
          <w:rFonts w:ascii="Times New Roman" w:hAnsi="Times New Roman" w:cs="Times New Roman"/>
          <w:sz w:val="24"/>
          <w:szCs w:val="24"/>
        </w:rPr>
        <w:t xml:space="preserve"> is in terms of personality and temperament.  Take advantage of opportunities to safely gather with friends and family and continue to patronize local establishments to help them survive both the virus and our government.   </w:t>
      </w:r>
    </w:p>
    <w:p w14:paraId="3F36F8CB" w14:textId="77777777" w:rsidR="00CE2154" w:rsidRDefault="00CE2154" w:rsidP="00EC39D3">
      <w:pPr>
        <w:pStyle w:val="NoSpacing"/>
        <w:rPr>
          <w:rFonts w:ascii="Times New Roman" w:hAnsi="Times New Roman" w:cs="Times New Roman"/>
          <w:sz w:val="24"/>
          <w:szCs w:val="24"/>
        </w:rPr>
      </w:pPr>
    </w:p>
    <w:p w14:paraId="7E75941B" w14:textId="38603A9E" w:rsidR="0073733C" w:rsidRDefault="00F37F6D"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I know this may seem </w:t>
      </w:r>
      <w:proofErr w:type="gramStart"/>
      <w:r>
        <w:rPr>
          <w:rFonts w:ascii="Times New Roman" w:hAnsi="Times New Roman" w:cs="Times New Roman"/>
          <w:sz w:val="24"/>
          <w:szCs w:val="24"/>
        </w:rPr>
        <w:t>repetitive</w:t>
      </w:r>
      <w:proofErr w:type="gramEnd"/>
      <w:r>
        <w:rPr>
          <w:rFonts w:ascii="Times New Roman" w:hAnsi="Times New Roman" w:cs="Times New Roman"/>
          <w:sz w:val="24"/>
          <w:szCs w:val="24"/>
        </w:rPr>
        <w:t xml:space="preserve"> but</w:t>
      </w:r>
      <w:r w:rsidR="00A07783">
        <w:rPr>
          <w:rFonts w:ascii="Times New Roman" w:hAnsi="Times New Roman" w:cs="Times New Roman"/>
          <w:sz w:val="24"/>
          <w:szCs w:val="24"/>
        </w:rPr>
        <w:t xml:space="preserve"> </w:t>
      </w:r>
      <w:r w:rsidR="00AE5157">
        <w:rPr>
          <w:rFonts w:ascii="Times New Roman" w:hAnsi="Times New Roman" w:cs="Times New Roman"/>
          <w:sz w:val="24"/>
          <w:szCs w:val="24"/>
        </w:rPr>
        <w:t xml:space="preserve">San Diego </w:t>
      </w:r>
      <w:r w:rsidR="00A07783">
        <w:rPr>
          <w:rFonts w:ascii="Times New Roman" w:hAnsi="Times New Roman" w:cs="Times New Roman"/>
          <w:sz w:val="24"/>
          <w:szCs w:val="24"/>
        </w:rPr>
        <w:t xml:space="preserve">County </w:t>
      </w:r>
      <w:r w:rsidR="00AE5157">
        <w:rPr>
          <w:rFonts w:ascii="Times New Roman" w:hAnsi="Times New Roman" w:cs="Times New Roman"/>
          <w:sz w:val="24"/>
          <w:szCs w:val="24"/>
        </w:rPr>
        <w:t xml:space="preserve">and </w:t>
      </w:r>
      <w:r w:rsidR="00A07783">
        <w:rPr>
          <w:rFonts w:ascii="Times New Roman" w:hAnsi="Times New Roman" w:cs="Times New Roman"/>
          <w:sz w:val="24"/>
          <w:szCs w:val="24"/>
        </w:rPr>
        <w:t xml:space="preserve">State of </w:t>
      </w:r>
      <w:r w:rsidR="00AE5157">
        <w:rPr>
          <w:rFonts w:ascii="Times New Roman" w:hAnsi="Times New Roman" w:cs="Times New Roman"/>
          <w:sz w:val="24"/>
          <w:szCs w:val="24"/>
        </w:rPr>
        <w:t xml:space="preserve">California </w:t>
      </w:r>
      <w:r w:rsidR="00AD2401">
        <w:rPr>
          <w:rFonts w:ascii="Times New Roman" w:hAnsi="Times New Roman" w:cs="Times New Roman"/>
          <w:sz w:val="24"/>
          <w:szCs w:val="24"/>
        </w:rPr>
        <w:t xml:space="preserve">Covid-19 </w:t>
      </w:r>
      <w:r w:rsidR="00E33C1D">
        <w:rPr>
          <w:rFonts w:ascii="Times New Roman" w:hAnsi="Times New Roman" w:cs="Times New Roman"/>
          <w:sz w:val="24"/>
          <w:szCs w:val="24"/>
        </w:rPr>
        <w:t xml:space="preserve">case growth </w:t>
      </w:r>
      <w:r w:rsidR="00120E64">
        <w:rPr>
          <w:rFonts w:ascii="Times New Roman" w:hAnsi="Times New Roman" w:cs="Times New Roman"/>
          <w:sz w:val="24"/>
          <w:szCs w:val="24"/>
        </w:rPr>
        <w:t xml:space="preserve">numbers </w:t>
      </w:r>
      <w:r w:rsidR="00E33C1D">
        <w:rPr>
          <w:rFonts w:ascii="Times New Roman" w:hAnsi="Times New Roman" w:cs="Times New Roman"/>
          <w:sz w:val="24"/>
          <w:szCs w:val="24"/>
        </w:rPr>
        <w:t xml:space="preserve">and </w:t>
      </w:r>
      <w:r w:rsidR="00AD2401">
        <w:rPr>
          <w:rFonts w:ascii="Times New Roman" w:hAnsi="Times New Roman" w:cs="Times New Roman"/>
          <w:sz w:val="24"/>
          <w:szCs w:val="24"/>
        </w:rPr>
        <w:t xml:space="preserve">related </w:t>
      </w:r>
      <w:r w:rsidR="00E33C1D">
        <w:rPr>
          <w:rFonts w:ascii="Times New Roman" w:hAnsi="Times New Roman" w:cs="Times New Roman"/>
          <w:sz w:val="24"/>
          <w:szCs w:val="24"/>
        </w:rPr>
        <w:t xml:space="preserve">hospitalizations </w:t>
      </w:r>
      <w:r w:rsidR="00A07783">
        <w:rPr>
          <w:rFonts w:ascii="Times New Roman" w:hAnsi="Times New Roman" w:cs="Times New Roman"/>
          <w:sz w:val="24"/>
          <w:szCs w:val="24"/>
        </w:rPr>
        <w:t>continu</w:t>
      </w:r>
      <w:r w:rsidR="00BE2F9C">
        <w:rPr>
          <w:rFonts w:ascii="Times New Roman" w:hAnsi="Times New Roman" w:cs="Times New Roman"/>
          <w:sz w:val="24"/>
          <w:szCs w:val="24"/>
        </w:rPr>
        <w:t>e</w:t>
      </w:r>
      <w:r w:rsidR="00A07783">
        <w:rPr>
          <w:rFonts w:ascii="Times New Roman" w:hAnsi="Times New Roman" w:cs="Times New Roman"/>
          <w:sz w:val="24"/>
          <w:szCs w:val="24"/>
        </w:rPr>
        <w:t xml:space="preserve"> to drop</w:t>
      </w:r>
      <w:r w:rsidR="00CE2A96">
        <w:rPr>
          <w:rFonts w:ascii="Times New Roman" w:hAnsi="Times New Roman" w:cs="Times New Roman"/>
          <w:sz w:val="24"/>
          <w:szCs w:val="24"/>
        </w:rPr>
        <w:t xml:space="preserve">.  </w:t>
      </w:r>
      <w:r w:rsidR="00A07783">
        <w:rPr>
          <w:rFonts w:ascii="Times New Roman" w:hAnsi="Times New Roman" w:cs="Times New Roman"/>
          <w:sz w:val="24"/>
          <w:szCs w:val="24"/>
        </w:rPr>
        <w:t>S</w:t>
      </w:r>
      <w:r w:rsidR="00AE5157">
        <w:rPr>
          <w:rFonts w:ascii="Times New Roman" w:hAnsi="Times New Roman" w:cs="Times New Roman"/>
          <w:sz w:val="24"/>
          <w:szCs w:val="24"/>
        </w:rPr>
        <w:t>even</w:t>
      </w:r>
      <w:r w:rsidR="00A07783">
        <w:rPr>
          <w:rFonts w:ascii="Times New Roman" w:hAnsi="Times New Roman" w:cs="Times New Roman"/>
          <w:sz w:val="24"/>
          <w:szCs w:val="24"/>
        </w:rPr>
        <w:t>-day</w:t>
      </w:r>
      <w:r w:rsidR="00AE5157">
        <w:rPr>
          <w:rFonts w:ascii="Times New Roman" w:hAnsi="Times New Roman" w:cs="Times New Roman"/>
          <w:sz w:val="24"/>
          <w:szCs w:val="24"/>
        </w:rPr>
        <w:t xml:space="preserve"> average </w:t>
      </w:r>
      <w:r w:rsidR="00363D12">
        <w:rPr>
          <w:rFonts w:ascii="Times New Roman" w:hAnsi="Times New Roman" w:cs="Times New Roman"/>
          <w:sz w:val="24"/>
          <w:szCs w:val="24"/>
        </w:rPr>
        <w:t xml:space="preserve">daily case </w:t>
      </w:r>
      <w:r w:rsidR="00AE5157">
        <w:rPr>
          <w:rFonts w:ascii="Times New Roman" w:hAnsi="Times New Roman" w:cs="Times New Roman"/>
          <w:sz w:val="24"/>
          <w:szCs w:val="24"/>
        </w:rPr>
        <w:t>infection</w:t>
      </w:r>
      <w:r w:rsidR="00363D12">
        <w:rPr>
          <w:rFonts w:ascii="Times New Roman" w:hAnsi="Times New Roman" w:cs="Times New Roman"/>
          <w:sz w:val="24"/>
          <w:szCs w:val="24"/>
        </w:rPr>
        <w:t>s</w:t>
      </w:r>
      <w:r w:rsidR="00AE5157">
        <w:rPr>
          <w:rFonts w:ascii="Times New Roman" w:hAnsi="Times New Roman" w:cs="Times New Roman"/>
          <w:sz w:val="24"/>
          <w:szCs w:val="24"/>
        </w:rPr>
        <w:t xml:space="preserve"> </w:t>
      </w:r>
      <w:r w:rsidR="00A07783">
        <w:rPr>
          <w:rFonts w:ascii="Times New Roman" w:hAnsi="Times New Roman" w:cs="Times New Roman"/>
          <w:sz w:val="24"/>
          <w:szCs w:val="24"/>
        </w:rPr>
        <w:t xml:space="preserve">in both the County and State peaked in early January and have now fallen by </w:t>
      </w:r>
      <w:r>
        <w:rPr>
          <w:rFonts w:ascii="Times New Roman" w:hAnsi="Times New Roman" w:cs="Times New Roman"/>
          <w:sz w:val="24"/>
          <w:szCs w:val="24"/>
        </w:rPr>
        <w:t>9</w:t>
      </w:r>
      <w:r w:rsidR="00A07783">
        <w:rPr>
          <w:rFonts w:ascii="Times New Roman" w:hAnsi="Times New Roman" w:cs="Times New Roman"/>
          <w:sz w:val="24"/>
          <w:szCs w:val="24"/>
        </w:rPr>
        <w:t xml:space="preserve">0%.  </w:t>
      </w:r>
      <w:r w:rsidR="00FA0801">
        <w:rPr>
          <w:rFonts w:ascii="Times New Roman" w:hAnsi="Times New Roman" w:cs="Times New Roman"/>
          <w:sz w:val="24"/>
          <w:szCs w:val="24"/>
        </w:rPr>
        <w:t xml:space="preserve">Covid-19 hospitalizations in both the County and State have also seen declines of </w:t>
      </w:r>
      <w:r>
        <w:rPr>
          <w:rFonts w:ascii="Times New Roman" w:hAnsi="Times New Roman" w:cs="Times New Roman"/>
          <w:sz w:val="24"/>
          <w:szCs w:val="24"/>
        </w:rPr>
        <w:t xml:space="preserve">more than </w:t>
      </w:r>
      <w:r w:rsidR="00FA0801">
        <w:rPr>
          <w:rFonts w:ascii="Times New Roman" w:hAnsi="Times New Roman" w:cs="Times New Roman"/>
          <w:sz w:val="24"/>
          <w:szCs w:val="24"/>
        </w:rPr>
        <w:t xml:space="preserve">70% since the peak in mid-January.  </w:t>
      </w:r>
      <w:r w:rsidR="006D31C8">
        <w:rPr>
          <w:rFonts w:ascii="Times New Roman" w:hAnsi="Times New Roman" w:cs="Times New Roman"/>
          <w:sz w:val="24"/>
          <w:szCs w:val="24"/>
        </w:rPr>
        <w:t xml:space="preserve">Over </w:t>
      </w:r>
      <w:r w:rsidR="004D526C">
        <w:rPr>
          <w:rFonts w:ascii="Times New Roman" w:hAnsi="Times New Roman" w:cs="Times New Roman"/>
          <w:sz w:val="24"/>
          <w:szCs w:val="24"/>
        </w:rPr>
        <w:t>9</w:t>
      </w:r>
      <w:r w:rsidR="006D31C8">
        <w:rPr>
          <w:rFonts w:ascii="Times New Roman" w:hAnsi="Times New Roman" w:cs="Times New Roman"/>
          <w:sz w:val="24"/>
          <w:szCs w:val="24"/>
        </w:rPr>
        <w:t xml:space="preserve">00,000 San Diego County residents (about </w:t>
      </w:r>
      <w:r w:rsidR="00FA0801">
        <w:rPr>
          <w:rFonts w:ascii="Times New Roman" w:hAnsi="Times New Roman" w:cs="Times New Roman"/>
          <w:sz w:val="24"/>
          <w:szCs w:val="24"/>
        </w:rPr>
        <w:t>2</w:t>
      </w:r>
      <w:r w:rsidR="004D526C">
        <w:rPr>
          <w:rFonts w:ascii="Times New Roman" w:hAnsi="Times New Roman" w:cs="Times New Roman"/>
          <w:sz w:val="24"/>
          <w:szCs w:val="24"/>
        </w:rPr>
        <w:t>7</w:t>
      </w:r>
      <w:r w:rsidR="006D31C8">
        <w:rPr>
          <w:rFonts w:ascii="Times New Roman" w:hAnsi="Times New Roman" w:cs="Times New Roman"/>
          <w:sz w:val="24"/>
          <w:szCs w:val="24"/>
        </w:rPr>
        <w:t xml:space="preserve">% of the County population) and </w:t>
      </w:r>
      <w:r w:rsidR="004D526C">
        <w:rPr>
          <w:rFonts w:ascii="Times New Roman" w:hAnsi="Times New Roman" w:cs="Times New Roman"/>
          <w:sz w:val="24"/>
          <w:szCs w:val="24"/>
        </w:rPr>
        <w:t>9.1</w:t>
      </w:r>
      <w:r w:rsidR="006D31C8">
        <w:rPr>
          <w:rFonts w:ascii="Times New Roman" w:hAnsi="Times New Roman" w:cs="Times New Roman"/>
          <w:sz w:val="24"/>
          <w:szCs w:val="24"/>
        </w:rPr>
        <w:t xml:space="preserve"> million California residents (about </w:t>
      </w:r>
      <w:r w:rsidR="004D526C">
        <w:rPr>
          <w:rFonts w:ascii="Times New Roman" w:hAnsi="Times New Roman" w:cs="Times New Roman"/>
          <w:sz w:val="24"/>
          <w:szCs w:val="24"/>
        </w:rPr>
        <w:t>23</w:t>
      </w:r>
      <w:r w:rsidR="006D31C8">
        <w:rPr>
          <w:rFonts w:ascii="Times New Roman" w:hAnsi="Times New Roman" w:cs="Times New Roman"/>
          <w:sz w:val="24"/>
          <w:szCs w:val="24"/>
        </w:rPr>
        <w:t xml:space="preserve">% of the state population) have received at least their first vaccine shot.  </w:t>
      </w:r>
      <w:r w:rsidR="00FA0801">
        <w:rPr>
          <w:rFonts w:ascii="Times New Roman" w:hAnsi="Times New Roman" w:cs="Times New Roman"/>
          <w:sz w:val="24"/>
          <w:szCs w:val="24"/>
        </w:rPr>
        <w:t>Based on fatality and infection rate data, medical experts believe that up to 60% of the population may have already been infected with the Covid-19 virus</w:t>
      </w:r>
      <w:r w:rsidR="00120E64">
        <w:rPr>
          <w:rFonts w:ascii="Times New Roman" w:hAnsi="Times New Roman" w:cs="Times New Roman"/>
          <w:sz w:val="24"/>
          <w:szCs w:val="24"/>
        </w:rPr>
        <w:t>, meaning that many may now have natural immunity to the virus</w:t>
      </w:r>
      <w:r w:rsidR="00FA0801">
        <w:rPr>
          <w:rFonts w:ascii="Times New Roman" w:hAnsi="Times New Roman" w:cs="Times New Roman"/>
          <w:sz w:val="24"/>
          <w:szCs w:val="24"/>
        </w:rPr>
        <w:t>.  They suspect that this potential level of natural immunity combined with the accelerating vaccination program here in the U.S., is largely responsible for the sustained decline in case levels and hospitalizations</w:t>
      </w:r>
      <w:r w:rsidR="001C285E">
        <w:rPr>
          <w:rFonts w:ascii="Times New Roman" w:hAnsi="Times New Roman" w:cs="Times New Roman"/>
          <w:sz w:val="24"/>
          <w:szCs w:val="24"/>
        </w:rPr>
        <w:t xml:space="preserve"> over the last few weeks</w:t>
      </w:r>
      <w:r w:rsidR="00FA0801">
        <w:rPr>
          <w:rFonts w:ascii="Times New Roman" w:hAnsi="Times New Roman" w:cs="Times New Roman"/>
          <w:sz w:val="24"/>
          <w:szCs w:val="24"/>
        </w:rPr>
        <w:t xml:space="preserve">.  </w:t>
      </w:r>
      <w:r w:rsidR="004D526C">
        <w:rPr>
          <w:rFonts w:ascii="Times New Roman" w:hAnsi="Times New Roman" w:cs="Times New Roman"/>
          <w:sz w:val="24"/>
          <w:szCs w:val="24"/>
        </w:rPr>
        <w:t>With the addition of the Johnson &amp; Johnson one-shot vaccine regimen to the U.S. Covid-19 arsenal, more positive outcomes should begin to accelerate</w:t>
      </w:r>
      <w:r w:rsidR="00B25CDE">
        <w:rPr>
          <w:rFonts w:ascii="Times New Roman" w:hAnsi="Times New Roman" w:cs="Times New Roman"/>
          <w:sz w:val="24"/>
          <w:szCs w:val="24"/>
        </w:rPr>
        <w:t>.</w:t>
      </w:r>
      <w:r w:rsidR="00AD2401">
        <w:rPr>
          <w:rFonts w:ascii="Times New Roman" w:hAnsi="Times New Roman" w:cs="Times New Roman"/>
          <w:sz w:val="24"/>
          <w:szCs w:val="24"/>
        </w:rPr>
        <w:t xml:space="preserve">    </w:t>
      </w:r>
      <w:r w:rsidR="00C85F57">
        <w:rPr>
          <w:rFonts w:ascii="Times New Roman" w:hAnsi="Times New Roman" w:cs="Times New Roman"/>
          <w:sz w:val="24"/>
          <w:szCs w:val="24"/>
        </w:rPr>
        <w:t xml:space="preserve"> </w:t>
      </w:r>
    </w:p>
    <w:p w14:paraId="7D456D47" w14:textId="77777777" w:rsidR="0073733C" w:rsidRDefault="0073733C" w:rsidP="00EC39D3">
      <w:pPr>
        <w:pStyle w:val="NoSpacing"/>
        <w:rPr>
          <w:rFonts w:ascii="Times New Roman" w:hAnsi="Times New Roman" w:cs="Times New Roman"/>
          <w:sz w:val="24"/>
          <w:szCs w:val="24"/>
        </w:rPr>
      </w:pPr>
    </w:p>
    <w:p w14:paraId="421F582A" w14:textId="50723DEC" w:rsidR="00363D12" w:rsidRDefault="005855FF" w:rsidP="00EC39D3">
      <w:pPr>
        <w:pStyle w:val="NoSpacing"/>
        <w:rPr>
          <w:rFonts w:ascii="Times New Roman" w:hAnsi="Times New Roman" w:cs="Times New Roman"/>
          <w:sz w:val="24"/>
          <w:szCs w:val="24"/>
        </w:rPr>
      </w:pPr>
      <w:r>
        <w:rPr>
          <w:rFonts w:ascii="Times New Roman" w:hAnsi="Times New Roman" w:cs="Times New Roman"/>
          <w:sz w:val="24"/>
          <w:szCs w:val="24"/>
        </w:rPr>
        <w:t>Interest rates rose last week on investor sentiment for a rapid economic recovery and possibly higher inflation</w:t>
      </w:r>
      <w:r w:rsidR="008A2E90">
        <w:rPr>
          <w:rFonts w:ascii="Times New Roman" w:hAnsi="Times New Roman" w:cs="Times New Roman"/>
          <w:sz w:val="24"/>
          <w:szCs w:val="24"/>
        </w:rPr>
        <w:t xml:space="preserve">.  This </w:t>
      </w:r>
      <w:r>
        <w:rPr>
          <w:rFonts w:ascii="Times New Roman" w:hAnsi="Times New Roman" w:cs="Times New Roman"/>
          <w:sz w:val="24"/>
          <w:szCs w:val="24"/>
        </w:rPr>
        <w:t>caus</w:t>
      </w:r>
      <w:r w:rsidR="008A2E90">
        <w:rPr>
          <w:rFonts w:ascii="Times New Roman" w:hAnsi="Times New Roman" w:cs="Times New Roman"/>
          <w:sz w:val="24"/>
          <w:szCs w:val="24"/>
        </w:rPr>
        <w:t>ed</w:t>
      </w:r>
      <w:r>
        <w:rPr>
          <w:rFonts w:ascii="Times New Roman" w:hAnsi="Times New Roman" w:cs="Times New Roman"/>
          <w:sz w:val="24"/>
          <w:szCs w:val="24"/>
        </w:rPr>
        <w:t xml:space="preserve"> traders to fear that the Federal Reserve Bank may begin tapering its quantitative easing (QE) policy</w:t>
      </w:r>
      <w:r w:rsidR="008A2E90">
        <w:rPr>
          <w:rFonts w:ascii="Times New Roman" w:hAnsi="Times New Roman" w:cs="Times New Roman"/>
          <w:sz w:val="24"/>
          <w:szCs w:val="24"/>
        </w:rPr>
        <w:t xml:space="preserve"> to combat inflation</w:t>
      </w:r>
      <w:r>
        <w:rPr>
          <w:rFonts w:ascii="Times New Roman" w:hAnsi="Times New Roman" w:cs="Times New Roman"/>
          <w:sz w:val="24"/>
          <w:szCs w:val="24"/>
        </w:rPr>
        <w:t xml:space="preserve">.  </w:t>
      </w:r>
      <w:r w:rsidR="008A2E90">
        <w:rPr>
          <w:rFonts w:ascii="Times New Roman" w:hAnsi="Times New Roman" w:cs="Times New Roman"/>
          <w:sz w:val="24"/>
          <w:szCs w:val="24"/>
        </w:rPr>
        <w:t>The result was a volatile</w:t>
      </w:r>
      <w:r>
        <w:rPr>
          <w:rFonts w:ascii="Times New Roman" w:hAnsi="Times New Roman" w:cs="Times New Roman"/>
          <w:sz w:val="24"/>
          <w:szCs w:val="24"/>
        </w:rPr>
        <w:t xml:space="preserve"> stock market </w:t>
      </w:r>
      <w:r w:rsidR="008A2E90">
        <w:rPr>
          <w:rFonts w:ascii="Times New Roman" w:hAnsi="Times New Roman" w:cs="Times New Roman"/>
          <w:sz w:val="24"/>
          <w:szCs w:val="24"/>
        </w:rPr>
        <w:t>that declined</w:t>
      </w:r>
      <w:r>
        <w:rPr>
          <w:rFonts w:ascii="Times New Roman" w:hAnsi="Times New Roman" w:cs="Times New Roman"/>
          <w:sz w:val="24"/>
          <w:szCs w:val="24"/>
        </w:rPr>
        <w:t xml:space="preserve"> about 2.5% </w:t>
      </w:r>
      <w:r w:rsidR="00BE2F9C">
        <w:rPr>
          <w:rFonts w:ascii="Times New Roman" w:hAnsi="Times New Roman" w:cs="Times New Roman"/>
          <w:sz w:val="24"/>
          <w:szCs w:val="24"/>
        </w:rPr>
        <w:t>last</w:t>
      </w:r>
      <w:r>
        <w:rPr>
          <w:rFonts w:ascii="Times New Roman" w:hAnsi="Times New Roman" w:cs="Times New Roman"/>
          <w:sz w:val="24"/>
          <w:szCs w:val="24"/>
        </w:rPr>
        <w:t xml:space="preserve"> week before interest rates </w:t>
      </w:r>
      <w:r w:rsidR="008A2E90">
        <w:rPr>
          <w:rFonts w:ascii="Times New Roman" w:hAnsi="Times New Roman" w:cs="Times New Roman"/>
          <w:sz w:val="24"/>
          <w:szCs w:val="24"/>
        </w:rPr>
        <w:t>dropped slightly</w:t>
      </w:r>
      <w:r>
        <w:rPr>
          <w:rFonts w:ascii="Times New Roman" w:hAnsi="Times New Roman" w:cs="Times New Roman"/>
          <w:sz w:val="24"/>
          <w:szCs w:val="24"/>
        </w:rPr>
        <w:t xml:space="preserve"> at the end of the week.  Fed Chairman Powell reiterated his continued support for the current QE policy in testimony before Congress</w:t>
      </w:r>
      <w:r w:rsidR="008A2E90">
        <w:rPr>
          <w:rFonts w:ascii="Times New Roman" w:hAnsi="Times New Roman" w:cs="Times New Roman"/>
          <w:sz w:val="24"/>
          <w:szCs w:val="24"/>
        </w:rPr>
        <w:t xml:space="preserve"> and interest rates are still at historic lows, giving the Fed policy flexibility</w:t>
      </w:r>
      <w:r>
        <w:rPr>
          <w:rFonts w:ascii="Times New Roman" w:hAnsi="Times New Roman" w:cs="Times New Roman"/>
          <w:sz w:val="24"/>
          <w:szCs w:val="24"/>
        </w:rPr>
        <w:t xml:space="preserve">.  Economic fundamentals continue to remain strong with </w:t>
      </w:r>
      <w:r w:rsidR="008A2E90">
        <w:rPr>
          <w:rFonts w:ascii="Times New Roman" w:hAnsi="Times New Roman" w:cs="Times New Roman"/>
          <w:sz w:val="24"/>
          <w:szCs w:val="24"/>
        </w:rPr>
        <w:t xml:space="preserve">February’s consumer confidence reading exceeding expectations.  Sentiments about the jobs markets also improved.  </w:t>
      </w:r>
      <w:r w:rsidR="005661CE">
        <w:rPr>
          <w:rFonts w:ascii="Times New Roman" w:hAnsi="Times New Roman" w:cs="Times New Roman"/>
          <w:sz w:val="24"/>
          <w:szCs w:val="24"/>
        </w:rPr>
        <w:t xml:space="preserve">Risks to the markets remain with </w:t>
      </w:r>
      <w:r w:rsidR="00BE2F9C">
        <w:rPr>
          <w:rFonts w:ascii="Times New Roman" w:hAnsi="Times New Roman" w:cs="Times New Roman"/>
          <w:sz w:val="24"/>
          <w:szCs w:val="24"/>
        </w:rPr>
        <w:t>COVID-19</w:t>
      </w:r>
      <w:r w:rsidR="005661CE">
        <w:rPr>
          <w:rFonts w:ascii="Times New Roman" w:hAnsi="Times New Roman" w:cs="Times New Roman"/>
          <w:sz w:val="24"/>
          <w:szCs w:val="24"/>
        </w:rPr>
        <w:t xml:space="preserve"> virus variants and </w:t>
      </w:r>
      <w:r w:rsidR="00BE2F9C">
        <w:rPr>
          <w:rFonts w:ascii="Times New Roman" w:hAnsi="Times New Roman" w:cs="Times New Roman"/>
          <w:sz w:val="24"/>
          <w:szCs w:val="24"/>
        </w:rPr>
        <w:t>oscillating</w:t>
      </w:r>
      <w:r w:rsidR="005661CE">
        <w:rPr>
          <w:rFonts w:ascii="Times New Roman" w:hAnsi="Times New Roman" w:cs="Times New Roman"/>
          <w:sz w:val="24"/>
          <w:szCs w:val="24"/>
        </w:rPr>
        <w:t xml:space="preserve"> inflation expectations, however, </w:t>
      </w:r>
      <w:r w:rsidR="008A2E90">
        <w:rPr>
          <w:rFonts w:ascii="Times New Roman" w:hAnsi="Times New Roman" w:cs="Times New Roman"/>
          <w:sz w:val="24"/>
          <w:szCs w:val="24"/>
        </w:rPr>
        <w:t xml:space="preserve">sentiment driven corrections </w:t>
      </w:r>
      <w:r w:rsidR="005661CE">
        <w:rPr>
          <w:rFonts w:ascii="Times New Roman" w:hAnsi="Times New Roman" w:cs="Times New Roman"/>
          <w:sz w:val="24"/>
          <w:szCs w:val="24"/>
        </w:rPr>
        <w:t xml:space="preserve">that </w:t>
      </w:r>
      <w:r w:rsidR="008A2E90">
        <w:rPr>
          <w:rFonts w:ascii="Times New Roman" w:hAnsi="Times New Roman" w:cs="Times New Roman"/>
          <w:sz w:val="24"/>
          <w:szCs w:val="24"/>
        </w:rPr>
        <w:t>occur over the next weeks and months</w:t>
      </w:r>
      <w:r w:rsidR="005661CE">
        <w:rPr>
          <w:rFonts w:ascii="Times New Roman" w:hAnsi="Times New Roman" w:cs="Times New Roman"/>
          <w:sz w:val="24"/>
          <w:szCs w:val="24"/>
        </w:rPr>
        <w:t xml:space="preserve"> should be </w:t>
      </w:r>
      <w:r w:rsidR="005661CE">
        <w:rPr>
          <w:rFonts w:ascii="Times New Roman" w:hAnsi="Times New Roman" w:cs="Times New Roman"/>
          <w:sz w:val="24"/>
          <w:szCs w:val="24"/>
        </w:rPr>
        <w:t>short-lived</w:t>
      </w:r>
      <w:r w:rsidR="005661CE">
        <w:rPr>
          <w:rFonts w:ascii="Times New Roman" w:hAnsi="Times New Roman" w:cs="Times New Roman"/>
          <w:sz w:val="24"/>
          <w:szCs w:val="24"/>
        </w:rPr>
        <w:t xml:space="preserve">. </w:t>
      </w:r>
      <w:r w:rsidR="008A2E90">
        <w:rPr>
          <w:rFonts w:ascii="Times New Roman" w:hAnsi="Times New Roman" w:cs="Times New Roman"/>
          <w:sz w:val="24"/>
          <w:szCs w:val="24"/>
        </w:rPr>
        <w:t xml:space="preserve"> </w:t>
      </w:r>
      <w:r w:rsidR="005661CE">
        <w:rPr>
          <w:rFonts w:ascii="Times New Roman" w:hAnsi="Times New Roman" w:cs="Times New Roman"/>
          <w:sz w:val="24"/>
          <w:szCs w:val="24"/>
        </w:rPr>
        <w:t>E</w:t>
      </w:r>
      <w:r w:rsidR="008A2E90">
        <w:rPr>
          <w:rFonts w:ascii="Times New Roman" w:hAnsi="Times New Roman" w:cs="Times New Roman"/>
          <w:sz w:val="24"/>
          <w:szCs w:val="24"/>
        </w:rPr>
        <w:t xml:space="preserve">conomic and earnings growth </w:t>
      </w:r>
      <w:r w:rsidR="005661CE">
        <w:rPr>
          <w:rFonts w:ascii="Times New Roman" w:hAnsi="Times New Roman" w:cs="Times New Roman"/>
          <w:sz w:val="24"/>
          <w:szCs w:val="24"/>
        </w:rPr>
        <w:t xml:space="preserve">should continue to climb as the economy reopens and generate investor confidence.  Also, while the long-term effects of the $1.9 trillion stimulus bill passed last Friday by the House may be called into question, it will no doubt be a positive to the economic recovery in the short-term.  </w:t>
      </w:r>
      <w:r>
        <w:rPr>
          <w:rFonts w:ascii="Times New Roman" w:hAnsi="Times New Roman" w:cs="Times New Roman"/>
          <w:sz w:val="24"/>
          <w:szCs w:val="24"/>
        </w:rPr>
        <w:t xml:space="preserve">   </w:t>
      </w:r>
      <w:r w:rsidR="00120E64">
        <w:rPr>
          <w:rFonts w:ascii="Times New Roman" w:hAnsi="Times New Roman" w:cs="Times New Roman"/>
          <w:sz w:val="24"/>
          <w:szCs w:val="24"/>
        </w:rPr>
        <w:t xml:space="preserve">  </w:t>
      </w:r>
    </w:p>
    <w:p w14:paraId="08FF44A0" w14:textId="43F868F2" w:rsidR="00120E64" w:rsidRDefault="00120E64" w:rsidP="00EC39D3">
      <w:pPr>
        <w:pStyle w:val="NoSpacing"/>
        <w:rPr>
          <w:rFonts w:ascii="Times New Roman" w:hAnsi="Times New Roman" w:cs="Times New Roman"/>
          <w:sz w:val="24"/>
          <w:szCs w:val="24"/>
        </w:rPr>
      </w:pPr>
    </w:p>
    <w:p w14:paraId="560F604D" w14:textId="3172F825" w:rsidR="00E31BB4"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have attached </w:t>
      </w:r>
      <w:r w:rsidR="002E19B7">
        <w:rPr>
          <w:rFonts w:ascii="Times New Roman" w:hAnsi="Times New Roman" w:cs="Times New Roman"/>
          <w:sz w:val="24"/>
          <w:szCs w:val="24"/>
        </w:rPr>
        <w:t>last</w:t>
      </w:r>
      <w:r>
        <w:rPr>
          <w:rFonts w:ascii="Times New Roman" w:hAnsi="Times New Roman" w:cs="Times New Roman"/>
          <w:sz w:val="24"/>
          <w:szCs w:val="24"/>
        </w:rPr>
        <w:t xml:space="preserve"> week’s letter by Brad McMillan, Commonwealth’s Chief Investment Officer.  </w:t>
      </w:r>
      <w:r w:rsidR="00F82188">
        <w:rPr>
          <w:rFonts w:ascii="Times New Roman" w:hAnsi="Times New Roman" w:cs="Times New Roman"/>
          <w:sz w:val="24"/>
          <w:szCs w:val="24"/>
        </w:rPr>
        <w:t>He provides the details about the virus</w:t>
      </w:r>
      <w:r w:rsidR="00A30D24">
        <w:rPr>
          <w:rFonts w:ascii="Times New Roman" w:hAnsi="Times New Roman" w:cs="Times New Roman"/>
          <w:sz w:val="24"/>
          <w:szCs w:val="24"/>
        </w:rPr>
        <w:t>’</w:t>
      </w:r>
      <w:r w:rsidR="00F82188">
        <w:rPr>
          <w:rFonts w:ascii="Times New Roman" w:hAnsi="Times New Roman" w:cs="Times New Roman"/>
          <w:sz w:val="24"/>
          <w:szCs w:val="24"/>
        </w:rPr>
        <w:t xml:space="preserve"> </w:t>
      </w:r>
      <w:r w:rsidR="00C077ED">
        <w:rPr>
          <w:rFonts w:ascii="Times New Roman" w:hAnsi="Times New Roman" w:cs="Times New Roman"/>
          <w:sz w:val="24"/>
          <w:szCs w:val="24"/>
        </w:rPr>
        <w:t>status</w:t>
      </w:r>
      <w:r w:rsidR="000A32F4">
        <w:rPr>
          <w:rFonts w:ascii="Times New Roman" w:hAnsi="Times New Roman" w:cs="Times New Roman"/>
          <w:sz w:val="24"/>
          <w:szCs w:val="24"/>
        </w:rPr>
        <w:t xml:space="preserve"> </w:t>
      </w:r>
      <w:r w:rsidR="002E19B7">
        <w:rPr>
          <w:rFonts w:ascii="Times New Roman" w:hAnsi="Times New Roman" w:cs="Times New Roman"/>
          <w:sz w:val="24"/>
          <w:szCs w:val="24"/>
        </w:rPr>
        <w:t xml:space="preserve">nationally </w:t>
      </w:r>
      <w:r w:rsidR="000A32F4">
        <w:rPr>
          <w:rFonts w:ascii="Times New Roman" w:hAnsi="Times New Roman" w:cs="Times New Roman"/>
          <w:sz w:val="24"/>
          <w:szCs w:val="24"/>
        </w:rPr>
        <w:t>and</w:t>
      </w:r>
      <w:r w:rsidR="00F82188">
        <w:rPr>
          <w:rFonts w:ascii="Times New Roman" w:hAnsi="Times New Roman" w:cs="Times New Roman"/>
          <w:sz w:val="24"/>
          <w:szCs w:val="24"/>
        </w:rPr>
        <w:t xml:space="preserve"> is optimistic about </w:t>
      </w:r>
      <w:r w:rsidR="00DF1F33">
        <w:rPr>
          <w:rFonts w:ascii="Times New Roman" w:hAnsi="Times New Roman" w:cs="Times New Roman"/>
          <w:sz w:val="24"/>
          <w:szCs w:val="24"/>
        </w:rPr>
        <w:t xml:space="preserve">both </w:t>
      </w:r>
      <w:r w:rsidR="00F82188">
        <w:rPr>
          <w:rFonts w:ascii="Times New Roman" w:hAnsi="Times New Roman" w:cs="Times New Roman"/>
          <w:sz w:val="24"/>
          <w:szCs w:val="24"/>
        </w:rPr>
        <w:t xml:space="preserve">the </w:t>
      </w:r>
      <w:r w:rsidR="00DF1F33">
        <w:rPr>
          <w:rFonts w:ascii="Times New Roman" w:hAnsi="Times New Roman" w:cs="Times New Roman"/>
          <w:sz w:val="24"/>
          <w:szCs w:val="24"/>
        </w:rPr>
        <w:t xml:space="preserve">medical and economic </w:t>
      </w:r>
      <w:r w:rsidR="00F82188">
        <w:rPr>
          <w:rFonts w:ascii="Times New Roman" w:hAnsi="Times New Roman" w:cs="Times New Roman"/>
          <w:sz w:val="24"/>
          <w:szCs w:val="24"/>
        </w:rPr>
        <w:t>trends</w:t>
      </w:r>
      <w:r w:rsidR="00A30D24">
        <w:rPr>
          <w:rFonts w:ascii="Times New Roman" w:hAnsi="Times New Roman" w:cs="Times New Roman"/>
          <w:sz w:val="24"/>
          <w:szCs w:val="24"/>
        </w:rPr>
        <w:t xml:space="preserve"> in the medium and longer terms</w:t>
      </w:r>
      <w:r w:rsidR="00F82188">
        <w:rPr>
          <w:rFonts w:ascii="Times New Roman" w:hAnsi="Times New Roman" w:cs="Times New Roman"/>
          <w:sz w:val="24"/>
          <w:szCs w:val="24"/>
        </w:rPr>
        <w:t xml:space="preserve">.  </w:t>
      </w:r>
      <w:r w:rsidR="00527936">
        <w:rPr>
          <w:rFonts w:ascii="Times New Roman" w:hAnsi="Times New Roman" w:cs="Times New Roman"/>
          <w:sz w:val="24"/>
          <w:szCs w:val="24"/>
        </w:rPr>
        <w:t xml:space="preserve"> </w:t>
      </w:r>
    </w:p>
    <w:p w14:paraId="2EFAADFD" w14:textId="4C724008" w:rsidR="00D83278" w:rsidRDefault="0052793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1F75F6"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am always available to you via phone, zoom conference or in person.  I encourage you to remain optimistic and to do what you can to contribute to growing the economy.  I look forward to talking with you over the next few weeks.  If you have any questions or if we can be of any help, please do not hesitate to contact Linda or me.    </w:t>
      </w:r>
    </w:p>
    <w:p w14:paraId="63FD2193" w14:textId="77777777" w:rsidR="00EC7A4E" w:rsidRDefault="00EC7A4E" w:rsidP="00EC7A4E">
      <w:pPr>
        <w:pStyle w:val="NoSpacing"/>
        <w:rPr>
          <w:rFonts w:ascii="Times New Roman" w:hAnsi="Times New Roman" w:cs="Times New Roman"/>
          <w:sz w:val="24"/>
          <w:szCs w:val="24"/>
        </w:rPr>
      </w:pPr>
    </w:p>
    <w:p w14:paraId="00FE01FD" w14:textId="77777777"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As always, stay safe and healthy!</w:t>
      </w:r>
    </w:p>
    <w:p w14:paraId="2B9EE482" w14:textId="77777777"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CA08109" w14:textId="77777777" w:rsidR="00884F80" w:rsidRDefault="00884F80" w:rsidP="00884F80"/>
    <w:p w14:paraId="348333C7" w14:textId="6E568DA1" w:rsidR="00884F80" w:rsidRDefault="00884F80" w:rsidP="00884F80">
      <w:pPr>
        <w:rPr>
          <w:rFonts w:ascii="Times New Roman" w:hAnsi="Times New Roman" w:cs="Times New Roman"/>
          <w:sz w:val="24"/>
          <w:szCs w:val="24"/>
        </w:rPr>
      </w:pPr>
      <w:r>
        <w:rPr>
          <w:noProof/>
        </w:rPr>
        <w:drawing>
          <wp:inline distT="0" distB="0" distL="0" distR="0" wp14:anchorId="2407E1D0" wp14:editId="42AC7D7A">
            <wp:extent cx="266700" cy="266700"/>
            <wp:effectExtent l="0" t="0" r="0" b="0"/>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 xml:space="preserve">  Join us on Facebook </w:t>
      </w: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113FC"/>
    <w:rsid w:val="00012621"/>
    <w:rsid w:val="00025C81"/>
    <w:rsid w:val="00040CF3"/>
    <w:rsid w:val="000530C9"/>
    <w:rsid w:val="0005489D"/>
    <w:rsid w:val="00071248"/>
    <w:rsid w:val="000A32F4"/>
    <w:rsid w:val="000E7E28"/>
    <w:rsid w:val="0011538C"/>
    <w:rsid w:val="00120E64"/>
    <w:rsid w:val="0016467A"/>
    <w:rsid w:val="001815AC"/>
    <w:rsid w:val="001C285E"/>
    <w:rsid w:val="00216F84"/>
    <w:rsid w:val="00244E9B"/>
    <w:rsid w:val="002541F5"/>
    <w:rsid w:val="0026281E"/>
    <w:rsid w:val="002937A9"/>
    <w:rsid w:val="002B555E"/>
    <w:rsid w:val="002B55CA"/>
    <w:rsid w:val="002E19B7"/>
    <w:rsid w:val="002F2DEC"/>
    <w:rsid w:val="002F5A73"/>
    <w:rsid w:val="0030082B"/>
    <w:rsid w:val="00300AC6"/>
    <w:rsid w:val="00310367"/>
    <w:rsid w:val="0031530D"/>
    <w:rsid w:val="00322786"/>
    <w:rsid w:val="0034116D"/>
    <w:rsid w:val="00356D1E"/>
    <w:rsid w:val="00363D12"/>
    <w:rsid w:val="0036430A"/>
    <w:rsid w:val="00380204"/>
    <w:rsid w:val="00380ADE"/>
    <w:rsid w:val="0039494E"/>
    <w:rsid w:val="003A549D"/>
    <w:rsid w:val="003C0589"/>
    <w:rsid w:val="003C2BE0"/>
    <w:rsid w:val="00435229"/>
    <w:rsid w:val="0044291A"/>
    <w:rsid w:val="004716B9"/>
    <w:rsid w:val="00471C08"/>
    <w:rsid w:val="004B0F2C"/>
    <w:rsid w:val="004D526C"/>
    <w:rsid w:val="004F115F"/>
    <w:rsid w:val="004F7BAC"/>
    <w:rsid w:val="005040C3"/>
    <w:rsid w:val="005050C3"/>
    <w:rsid w:val="005051EA"/>
    <w:rsid w:val="00521269"/>
    <w:rsid w:val="005251C5"/>
    <w:rsid w:val="00527936"/>
    <w:rsid w:val="005439AD"/>
    <w:rsid w:val="00557135"/>
    <w:rsid w:val="005661CE"/>
    <w:rsid w:val="00567DE6"/>
    <w:rsid w:val="00571836"/>
    <w:rsid w:val="005731F7"/>
    <w:rsid w:val="005821A0"/>
    <w:rsid w:val="0058302B"/>
    <w:rsid w:val="005855FF"/>
    <w:rsid w:val="005F4828"/>
    <w:rsid w:val="00615D52"/>
    <w:rsid w:val="00632018"/>
    <w:rsid w:val="00644E0C"/>
    <w:rsid w:val="00645597"/>
    <w:rsid w:val="00645B22"/>
    <w:rsid w:val="00662BD8"/>
    <w:rsid w:val="00665D42"/>
    <w:rsid w:val="00682D2A"/>
    <w:rsid w:val="00685F0B"/>
    <w:rsid w:val="006C1328"/>
    <w:rsid w:val="006C5CAA"/>
    <w:rsid w:val="006D31C8"/>
    <w:rsid w:val="006E1590"/>
    <w:rsid w:val="006E3AF1"/>
    <w:rsid w:val="006F323E"/>
    <w:rsid w:val="006F6644"/>
    <w:rsid w:val="006F6ECE"/>
    <w:rsid w:val="006F7E24"/>
    <w:rsid w:val="00706143"/>
    <w:rsid w:val="00712022"/>
    <w:rsid w:val="0072553A"/>
    <w:rsid w:val="0073733C"/>
    <w:rsid w:val="007641BE"/>
    <w:rsid w:val="00780FBF"/>
    <w:rsid w:val="00781B3E"/>
    <w:rsid w:val="007C7F55"/>
    <w:rsid w:val="007F4B69"/>
    <w:rsid w:val="00806032"/>
    <w:rsid w:val="00824F22"/>
    <w:rsid w:val="008266D0"/>
    <w:rsid w:val="00846C7C"/>
    <w:rsid w:val="00884F80"/>
    <w:rsid w:val="008A2E90"/>
    <w:rsid w:val="008B75A1"/>
    <w:rsid w:val="008C158C"/>
    <w:rsid w:val="008C3EEF"/>
    <w:rsid w:val="00922D2B"/>
    <w:rsid w:val="00950C92"/>
    <w:rsid w:val="00962A98"/>
    <w:rsid w:val="00963BE8"/>
    <w:rsid w:val="00994DAF"/>
    <w:rsid w:val="009A4B96"/>
    <w:rsid w:val="009C282B"/>
    <w:rsid w:val="009D2217"/>
    <w:rsid w:val="00A07783"/>
    <w:rsid w:val="00A175C2"/>
    <w:rsid w:val="00A30D24"/>
    <w:rsid w:val="00A40941"/>
    <w:rsid w:val="00A51F11"/>
    <w:rsid w:val="00A557DD"/>
    <w:rsid w:val="00A92C0E"/>
    <w:rsid w:val="00AB0587"/>
    <w:rsid w:val="00AB0C47"/>
    <w:rsid w:val="00AB373D"/>
    <w:rsid w:val="00AB6B2C"/>
    <w:rsid w:val="00AD2401"/>
    <w:rsid w:val="00AE5157"/>
    <w:rsid w:val="00B25CDE"/>
    <w:rsid w:val="00B53434"/>
    <w:rsid w:val="00B67819"/>
    <w:rsid w:val="00B7437E"/>
    <w:rsid w:val="00BD45ED"/>
    <w:rsid w:val="00BE2F9C"/>
    <w:rsid w:val="00BE3EA6"/>
    <w:rsid w:val="00C00B6F"/>
    <w:rsid w:val="00C05AF1"/>
    <w:rsid w:val="00C077ED"/>
    <w:rsid w:val="00C36765"/>
    <w:rsid w:val="00C43CF4"/>
    <w:rsid w:val="00C544F1"/>
    <w:rsid w:val="00C70C26"/>
    <w:rsid w:val="00C85F57"/>
    <w:rsid w:val="00CA146F"/>
    <w:rsid w:val="00CA2BE8"/>
    <w:rsid w:val="00CA657D"/>
    <w:rsid w:val="00CC1A59"/>
    <w:rsid w:val="00CE2154"/>
    <w:rsid w:val="00CE2A96"/>
    <w:rsid w:val="00CE5947"/>
    <w:rsid w:val="00CF3DC6"/>
    <w:rsid w:val="00D36653"/>
    <w:rsid w:val="00D52656"/>
    <w:rsid w:val="00D71932"/>
    <w:rsid w:val="00D83278"/>
    <w:rsid w:val="00DC57D7"/>
    <w:rsid w:val="00DD61F4"/>
    <w:rsid w:val="00DE361C"/>
    <w:rsid w:val="00DF02DA"/>
    <w:rsid w:val="00DF1F33"/>
    <w:rsid w:val="00E31BB4"/>
    <w:rsid w:val="00E33C1D"/>
    <w:rsid w:val="00E5279C"/>
    <w:rsid w:val="00E7200F"/>
    <w:rsid w:val="00EA2435"/>
    <w:rsid w:val="00EB3652"/>
    <w:rsid w:val="00EC39D3"/>
    <w:rsid w:val="00EC7A4E"/>
    <w:rsid w:val="00EF762F"/>
    <w:rsid w:val="00F00507"/>
    <w:rsid w:val="00F259DA"/>
    <w:rsid w:val="00F26BA0"/>
    <w:rsid w:val="00F3535A"/>
    <w:rsid w:val="00F37F6D"/>
    <w:rsid w:val="00F43AA7"/>
    <w:rsid w:val="00F80D54"/>
    <w:rsid w:val="00F82188"/>
    <w:rsid w:val="00F82E4E"/>
    <w:rsid w:val="00F837C2"/>
    <w:rsid w:val="00FA0801"/>
    <w:rsid w:val="00FA34AF"/>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Financial-Life-Concepts/206377396069825" TargetMode="Externa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cid:image002.png@01D60668.96EEDBD0" TargetMode="External"/><Relationship Id="rId4" Type="http://schemas.openxmlformats.org/officeDocument/2006/relationships/hyperlink" Target="mailto:chrisp@financiallifeconcepts.com"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2</cp:revision>
  <dcterms:created xsi:type="dcterms:W3CDTF">2021-03-01T20:36:00Z</dcterms:created>
  <dcterms:modified xsi:type="dcterms:W3CDTF">2021-03-01T20:36:00Z</dcterms:modified>
</cp:coreProperties>
</file>